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A659F" w14:textId="3315EB60" w:rsidR="009553F8" w:rsidRPr="0033368F" w:rsidRDefault="000E4C66" w:rsidP="0033368F">
      <w:pPr>
        <w:pStyle w:val="Nadpis2"/>
        <w:jc w:val="left"/>
        <w:rPr>
          <w:b/>
          <w:sz w:val="24"/>
          <w:szCs w:val="24"/>
          <w:u w:val="none"/>
        </w:rPr>
      </w:pPr>
      <w:r w:rsidRPr="0033368F">
        <w:rPr>
          <w:b/>
          <w:sz w:val="24"/>
          <w:szCs w:val="24"/>
          <w:u w:val="none"/>
        </w:rPr>
        <w:t xml:space="preserve">REGISTROVANÉ PARTNERSTVÍ </w:t>
      </w:r>
    </w:p>
    <w:p w14:paraId="6AF399C3" w14:textId="77777777" w:rsidR="009553F8" w:rsidRPr="009553F8" w:rsidRDefault="009553F8" w:rsidP="009553F8"/>
    <w:p w14:paraId="3B893BA5" w14:textId="08F107F1" w:rsidR="00A27DEA" w:rsidRPr="00943921" w:rsidRDefault="00A27DEA" w:rsidP="009553F8">
      <w:pPr>
        <w:pStyle w:val="Nadpis2"/>
        <w:jc w:val="left"/>
        <w:rPr>
          <w:b/>
          <w:sz w:val="24"/>
          <w:szCs w:val="24"/>
          <w:u w:val="none"/>
        </w:rPr>
      </w:pPr>
      <w:r w:rsidRPr="00943921">
        <w:rPr>
          <w:b/>
          <w:sz w:val="24"/>
          <w:szCs w:val="24"/>
          <w:u w:val="none"/>
        </w:rPr>
        <w:t>Základní informace k životní situaci</w:t>
      </w:r>
    </w:p>
    <w:p w14:paraId="71210733" w14:textId="4733064B" w:rsidR="00A27DEA" w:rsidRDefault="00FB01FF" w:rsidP="00A27DEA">
      <w:pPr>
        <w:jc w:val="both"/>
        <w:rPr>
          <w:sz w:val="24"/>
          <w:szCs w:val="24"/>
        </w:rPr>
      </w:pPr>
      <w:r>
        <w:rPr>
          <w:sz w:val="24"/>
          <w:szCs w:val="24"/>
        </w:rPr>
        <w:t xml:space="preserve">Registrované partnerství (dále jen „partnerství“) je trvalé společenství </w:t>
      </w:r>
      <w:r w:rsidRPr="00FB01FF">
        <w:rPr>
          <w:b/>
          <w:sz w:val="24"/>
          <w:szCs w:val="24"/>
        </w:rPr>
        <w:t>dvou osob stejného</w:t>
      </w:r>
      <w:r>
        <w:rPr>
          <w:sz w:val="24"/>
          <w:szCs w:val="24"/>
        </w:rPr>
        <w:t xml:space="preserve"> </w:t>
      </w:r>
      <w:r w:rsidRPr="00FB01FF">
        <w:rPr>
          <w:b/>
          <w:sz w:val="24"/>
          <w:szCs w:val="24"/>
        </w:rPr>
        <w:t>pohlaví</w:t>
      </w:r>
      <w:r>
        <w:rPr>
          <w:sz w:val="24"/>
          <w:szCs w:val="24"/>
        </w:rPr>
        <w:t xml:space="preserve">, které vzniká projevem jejich vůle – formou souhlasného svobodného a úplného prohlášení o tom, že spolu vstupují do partnerství. </w:t>
      </w:r>
    </w:p>
    <w:p w14:paraId="0B85446A" w14:textId="77777777" w:rsidR="00FB01FF" w:rsidRPr="001A6F0E" w:rsidRDefault="00FB01FF" w:rsidP="00A27DEA">
      <w:pPr>
        <w:jc w:val="both"/>
        <w:rPr>
          <w:sz w:val="24"/>
          <w:szCs w:val="24"/>
        </w:rPr>
      </w:pPr>
    </w:p>
    <w:p w14:paraId="643665E8" w14:textId="77777777" w:rsidR="00FB01FF" w:rsidRPr="00FB01FF" w:rsidRDefault="00A27DEA" w:rsidP="00A27DEA">
      <w:pPr>
        <w:jc w:val="both"/>
        <w:rPr>
          <w:b/>
          <w:sz w:val="24"/>
          <w:szCs w:val="24"/>
        </w:rPr>
      </w:pPr>
      <w:r w:rsidRPr="00FB01FF">
        <w:rPr>
          <w:b/>
          <w:sz w:val="24"/>
          <w:szCs w:val="24"/>
        </w:rPr>
        <w:t>P</w:t>
      </w:r>
      <w:r w:rsidR="00FB01FF" w:rsidRPr="00FB01FF">
        <w:rPr>
          <w:b/>
          <w:sz w:val="24"/>
          <w:szCs w:val="24"/>
        </w:rPr>
        <w:t>odmínky vzniku partnerství</w:t>
      </w:r>
    </w:p>
    <w:p w14:paraId="1AC1E50C" w14:textId="77777777" w:rsidR="00FB01FF" w:rsidRPr="00FB01FF" w:rsidRDefault="00FB01FF" w:rsidP="00A27DEA">
      <w:pPr>
        <w:pStyle w:val="Odstavecseseznamem"/>
        <w:numPr>
          <w:ilvl w:val="0"/>
          <w:numId w:val="34"/>
        </w:numPr>
        <w:jc w:val="both"/>
        <w:rPr>
          <w:b/>
          <w:sz w:val="24"/>
          <w:szCs w:val="24"/>
        </w:rPr>
      </w:pPr>
      <w:r>
        <w:rPr>
          <w:sz w:val="24"/>
          <w:szCs w:val="24"/>
        </w:rPr>
        <w:t>Alespoň jedna z osob vstupujících do partnerství musí být státním občanem ČR.</w:t>
      </w:r>
    </w:p>
    <w:p w14:paraId="46B80681" w14:textId="77777777" w:rsidR="00FB01FF" w:rsidRPr="00FB01FF" w:rsidRDefault="00FB01FF" w:rsidP="00A27DEA">
      <w:pPr>
        <w:pStyle w:val="Odstavecseseznamem"/>
        <w:numPr>
          <w:ilvl w:val="0"/>
          <w:numId w:val="34"/>
        </w:numPr>
        <w:jc w:val="both"/>
        <w:rPr>
          <w:b/>
          <w:sz w:val="24"/>
          <w:szCs w:val="24"/>
        </w:rPr>
      </w:pPr>
      <w:r>
        <w:rPr>
          <w:sz w:val="24"/>
          <w:szCs w:val="24"/>
        </w:rPr>
        <w:t>Prohlášení se činí před matrikářem na základě otázky položené osobám vstupujícím do partnerství, zda chtějí spolu vstoupit do partnerství. Dříve, než učiní toto prohlášení, výslovně uvedou, že jim nejsou známy okolnosti vylučující vstup do partnerství.</w:t>
      </w:r>
    </w:p>
    <w:p w14:paraId="499B8776" w14:textId="77777777" w:rsidR="00FB01FF" w:rsidRPr="00FB01FF" w:rsidRDefault="00FB01FF" w:rsidP="00A27DEA">
      <w:pPr>
        <w:pStyle w:val="Odstavecseseznamem"/>
        <w:numPr>
          <w:ilvl w:val="0"/>
          <w:numId w:val="34"/>
        </w:numPr>
        <w:jc w:val="both"/>
        <w:rPr>
          <w:b/>
          <w:sz w:val="24"/>
          <w:szCs w:val="24"/>
        </w:rPr>
      </w:pPr>
      <w:r>
        <w:rPr>
          <w:sz w:val="24"/>
          <w:szCs w:val="24"/>
        </w:rPr>
        <w:t xml:space="preserve">Prohlášení lze učinit před matričním úřadem, v jehož správním obvodu má partnerství vzniknout. </w:t>
      </w:r>
    </w:p>
    <w:p w14:paraId="5919B1DB" w14:textId="47AFC6C9" w:rsidR="00A91923" w:rsidRDefault="00A91923" w:rsidP="00F01B1E">
      <w:pPr>
        <w:jc w:val="both"/>
        <w:rPr>
          <w:sz w:val="24"/>
          <w:szCs w:val="24"/>
        </w:rPr>
      </w:pPr>
    </w:p>
    <w:p w14:paraId="3D69E669" w14:textId="74E84E07" w:rsidR="00A91923" w:rsidRDefault="00205395" w:rsidP="00F01B1E">
      <w:pPr>
        <w:jc w:val="both"/>
        <w:rPr>
          <w:b/>
          <w:sz w:val="24"/>
          <w:szCs w:val="24"/>
        </w:rPr>
      </w:pPr>
      <w:r w:rsidRPr="00205395">
        <w:rPr>
          <w:b/>
          <w:sz w:val="24"/>
          <w:szCs w:val="24"/>
        </w:rPr>
        <w:t>Překážky vstupu do partnerství</w:t>
      </w:r>
    </w:p>
    <w:p w14:paraId="75B0D41E" w14:textId="56451235" w:rsidR="00B02876" w:rsidRDefault="00B02876" w:rsidP="00F01B1E">
      <w:pPr>
        <w:jc w:val="both"/>
        <w:rPr>
          <w:sz w:val="24"/>
          <w:szCs w:val="24"/>
        </w:rPr>
      </w:pPr>
      <w:r w:rsidRPr="00996DFE">
        <w:rPr>
          <w:sz w:val="24"/>
          <w:szCs w:val="24"/>
        </w:rPr>
        <w:t>Do partn</w:t>
      </w:r>
      <w:r w:rsidR="00996DFE" w:rsidRPr="00996DFE">
        <w:rPr>
          <w:sz w:val="24"/>
          <w:szCs w:val="24"/>
        </w:rPr>
        <w:t>erství nemůže vstoupit osoba, která:</w:t>
      </w:r>
    </w:p>
    <w:p w14:paraId="32D86B1F" w14:textId="49BC8777" w:rsidR="00996DFE" w:rsidRDefault="00996DFE" w:rsidP="00996DFE">
      <w:pPr>
        <w:pStyle w:val="Odstavecseseznamem"/>
        <w:numPr>
          <w:ilvl w:val="0"/>
          <w:numId w:val="47"/>
        </w:numPr>
        <w:jc w:val="both"/>
        <w:rPr>
          <w:sz w:val="24"/>
          <w:szCs w:val="24"/>
        </w:rPr>
      </w:pPr>
      <w:r>
        <w:rPr>
          <w:sz w:val="24"/>
          <w:szCs w:val="24"/>
        </w:rPr>
        <w:t>nedosáhla věku 18 let;</w:t>
      </w:r>
    </w:p>
    <w:p w14:paraId="4C673EDA" w14:textId="72A975F3" w:rsidR="00996DFE" w:rsidRDefault="00996DFE" w:rsidP="00996DFE">
      <w:pPr>
        <w:pStyle w:val="Odstavecseseznamem"/>
        <w:numPr>
          <w:ilvl w:val="0"/>
          <w:numId w:val="47"/>
        </w:numPr>
        <w:jc w:val="both"/>
        <w:rPr>
          <w:sz w:val="24"/>
          <w:szCs w:val="24"/>
        </w:rPr>
      </w:pPr>
      <w:r>
        <w:rPr>
          <w:sz w:val="24"/>
          <w:szCs w:val="24"/>
        </w:rPr>
        <w:t>má omezenou svéprávnost v této oblasti;</w:t>
      </w:r>
    </w:p>
    <w:p w14:paraId="6A1ECD95" w14:textId="4AFB86F7" w:rsidR="00996DFE" w:rsidRDefault="00996DFE" w:rsidP="00996DFE">
      <w:pPr>
        <w:pStyle w:val="Odstavecseseznamem"/>
        <w:numPr>
          <w:ilvl w:val="0"/>
          <w:numId w:val="47"/>
        </w:numPr>
        <w:jc w:val="both"/>
        <w:rPr>
          <w:sz w:val="24"/>
          <w:szCs w:val="24"/>
        </w:rPr>
      </w:pPr>
      <w:r>
        <w:rPr>
          <w:sz w:val="24"/>
          <w:szCs w:val="24"/>
        </w:rPr>
        <w:t>již dříve uzavřela manželství, nebo která již dříve vstoupila do partnerství anebo do obdobného svazku osob stejného pohlaví v zahraničí, a tento svazek stále trvá.</w:t>
      </w:r>
    </w:p>
    <w:p w14:paraId="2E75844E" w14:textId="376A60C5" w:rsidR="00996DFE" w:rsidRDefault="00996DFE" w:rsidP="00996DFE">
      <w:pPr>
        <w:jc w:val="both"/>
        <w:rPr>
          <w:sz w:val="24"/>
          <w:szCs w:val="24"/>
        </w:rPr>
      </w:pPr>
      <w:r>
        <w:rPr>
          <w:sz w:val="24"/>
          <w:szCs w:val="24"/>
        </w:rPr>
        <w:t>Do partnerství dále nemohou vstoupit osoby navzájem příbuzné v linii přímé a sourozenci.</w:t>
      </w:r>
    </w:p>
    <w:p w14:paraId="070F27A8" w14:textId="6B711372" w:rsidR="00996DFE" w:rsidRDefault="00996DFE" w:rsidP="00996DFE">
      <w:pPr>
        <w:jc w:val="both"/>
        <w:rPr>
          <w:sz w:val="24"/>
          <w:szCs w:val="24"/>
        </w:rPr>
      </w:pPr>
    </w:p>
    <w:p w14:paraId="6C03FE30" w14:textId="14DA1D1C" w:rsidR="00996DFE" w:rsidRPr="00535A64" w:rsidRDefault="00996DFE" w:rsidP="00996DFE">
      <w:pPr>
        <w:jc w:val="both"/>
        <w:rPr>
          <w:b/>
          <w:sz w:val="24"/>
          <w:szCs w:val="24"/>
        </w:rPr>
      </w:pPr>
      <w:r w:rsidRPr="00535A64">
        <w:rPr>
          <w:b/>
          <w:sz w:val="24"/>
          <w:szCs w:val="24"/>
        </w:rPr>
        <w:t>Kdo je oprávněn v této věci jednat</w:t>
      </w:r>
    </w:p>
    <w:p w14:paraId="0E9B72B2" w14:textId="67D4631B" w:rsidR="00996DFE" w:rsidRDefault="00996DFE" w:rsidP="00996DFE">
      <w:pPr>
        <w:jc w:val="both"/>
        <w:rPr>
          <w:sz w:val="24"/>
          <w:szCs w:val="24"/>
        </w:rPr>
      </w:pPr>
      <w:r>
        <w:rPr>
          <w:sz w:val="24"/>
          <w:szCs w:val="24"/>
        </w:rPr>
        <w:t>Fyzické osoby, které chtějí vstoupit do partnerství, nebo jejich zmocněnec, který matričnímu úřadu předloží plnou moc od osob, které chtějí vstoupit do partnerství.</w:t>
      </w:r>
    </w:p>
    <w:p w14:paraId="59EAE03E" w14:textId="22A997C5" w:rsidR="00996DFE" w:rsidRDefault="00996DFE" w:rsidP="00996DFE">
      <w:pPr>
        <w:jc w:val="both"/>
        <w:rPr>
          <w:sz w:val="24"/>
          <w:szCs w:val="24"/>
        </w:rPr>
      </w:pPr>
    </w:p>
    <w:p w14:paraId="5F3033F6" w14:textId="5A97F93A" w:rsidR="00996DFE" w:rsidRPr="00535A64" w:rsidRDefault="00996DFE" w:rsidP="00996DFE">
      <w:pPr>
        <w:jc w:val="both"/>
        <w:rPr>
          <w:b/>
          <w:sz w:val="24"/>
          <w:szCs w:val="24"/>
        </w:rPr>
      </w:pPr>
      <w:r w:rsidRPr="00535A64">
        <w:rPr>
          <w:b/>
          <w:sz w:val="24"/>
          <w:szCs w:val="24"/>
        </w:rPr>
        <w:t>Jaké jsou podmínky a postup pro řešení životní situace</w:t>
      </w:r>
    </w:p>
    <w:p w14:paraId="13410049" w14:textId="7B5F1DBE" w:rsidR="00996DFE" w:rsidRDefault="00996DFE" w:rsidP="00996DFE">
      <w:pPr>
        <w:jc w:val="both"/>
        <w:rPr>
          <w:sz w:val="24"/>
          <w:szCs w:val="24"/>
        </w:rPr>
      </w:pPr>
      <w:r>
        <w:rPr>
          <w:sz w:val="24"/>
          <w:szCs w:val="24"/>
        </w:rPr>
        <w:t>Osoby, které chtějí vstoupit do partnerství, vyplní dotazník k registrovanému partnerství a spolu s předepsanými doklady jej předloží příslušnému matričnímu úřadu.</w:t>
      </w:r>
    </w:p>
    <w:p w14:paraId="0B04ED66" w14:textId="571420C5" w:rsidR="00996DFE" w:rsidRDefault="00996DFE" w:rsidP="00996DFE">
      <w:pPr>
        <w:jc w:val="both"/>
        <w:rPr>
          <w:sz w:val="24"/>
          <w:szCs w:val="24"/>
        </w:rPr>
      </w:pPr>
    </w:p>
    <w:p w14:paraId="3A3A00AE" w14:textId="1D763FE2" w:rsidR="00996DFE" w:rsidRPr="00535A64" w:rsidRDefault="00996DFE" w:rsidP="00996DFE">
      <w:pPr>
        <w:jc w:val="both"/>
        <w:rPr>
          <w:b/>
          <w:sz w:val="24"/>
          <w:szCs w:val="24"/>
        </w:rPr>
      </w:pPr>
      <w:r w:rsidRPr="00535A64">
        <w:rPr>
          <w:b/>
          <w:sz w:val="24"/>
          <w:szCs w:val="24"/>
        </w:rPr>
        <w:t>Jakým způsobem zahájit řešení životní situace</w:t>
      </w:r>
    </w:p>
    <w:p w14:paraId="5C7D7374" w14:textId="4657B7A1" w:rsidR="00FD2225" w:rsidRDefault="009F53E0" w:rsidP="00996DFE">
      <w:pPr>
        <w:jc w:val="both"/>
        <w:rPr>
          <w:sz w:val="24"/>
          <w:szCs w:val="24"/>
        </w:rPr>
      </w:pPr>
      <w:r>
        <w:rPr>
          <w:sz w:val="24"/>
          <w:szCs w:val="24"/>
        </w:rPr>
        <w:t>Osobním podáním žádosti na příslušném matričním úřadu.</w:t>
      </w:r>
    </w:p>
    <w:p w14:paraId="7B5871FB" w14:textId="77777777" w:rsidR="00996DFE" w:rsidRPr="00996DFE" w:rsidRDefault="00996DFE" w:rsidP="00996DFE">
      <w:pPr>
        <w:jc w:val="both"/>
        <w:rPr>
          <w:sz w:val="24"/>
          <w:szCs w:val="24"/>
        </w:rPr>
      </w:pPr>
    </w:p>
    <w:p w14:paraId="49D0E04E" w14:textId="5EFC6F19" w:rsidR="00AA613C" w:rsidRPr="00943921" w:rsidRDefault="00AA613C" w:rsidP="00F01B1E">
      <w:pPr>
        <w:jc w:val="both"/>
        <w:rPr>
          <w:b/>
          <w:sz w:val="24"/>
          <w:szCs w:val="24"/>
        </w:rPr>
      </w:pPr>
      <w:r w:rsidRPr="00943921">
        <w:rPr>
          <w:b/>
          <w:sz w:val="24"/>
          <w:szCs w:val="24"/>
        </w:rPr>
        <w:t>Na které instituci životní situaci řešit</w:t>
      </w:r>
    </w:p>
    <w:p w14:paraId="153F0C38" w14:textId="24E2D045" w:rsidR="00AA613C" w:rsidRDefault="00AA613C" w:rsidP="00F01B1E">
      <w:pPr>
        <w:jc w:val="both"/>
        <w:rPr>
          <w:sz w:val="24"/>
          <w:szCs w:val="24"/>
        </w:rPr>
      </w:pPr>
      <w:r>
        <w:rPr>
          <w:sz w:val="24"/>
          <w:szCs w:val="24"/>
        </w:rPr>
        <w:t>Městský úřad Ostrov.</w:t>
      </w:r>
    </w:p>
    <w:p w14:paraId="2C5CBDD6" w14:textId="7BDCE189" w:rsidR="00AA613C" w:rsidRDefault="00AA613C" w:rsidP="00F01B1E">
      <w:pPr>
        <w:jc w:val="both"/>
        <w:rPr>
          <w:sz w:val="24"/>
          <w:szCs w:val="24"/>
        </w:rPr>
      </w:pPr>
    </w:p>
    <w:p w14:paraId="63C54D5D" w14:textId="0BFF2BE7" w:rsidR="00AA613C" w:rsidRPr="00943921" w:rsidRDefault="00AA613C" w:rsidP="00F01B1E">
      <w:pPr>
        <w:jc w:val="both"/>
        <w:rPr>
          <w:b/>
          <w:sz w:val="24"/>
          <w:szCs w:val="24"/>
        </w:rPr>
      </w:pPr>
      <w:r w:rsidRPr="00943921">
        <w:rPr>
          <w:b/>
          <w:sz w:val="24"/>
          <w:szCs w:val="24"/>
        </w:rPr>
        <w:t>Kde, s kým a kdy životní situaci řešit</w:t>
      </w:r>
    </w:p>
    <w:p w14:paraId="5743F929" w14:textId="46C5EB51" w:rsidR="00AA613C" w:rsidRDefault="00AA613C" w:rsidP="00F01B1E">
      <w:pPr>
        <w:jc w:val="both"/>
        <w:rPr>
          <w:sz w:val="24"/>
          <w:szCs w:val="24"/>
        </w:rPr>
      </w:pPr>
      <w:r>
        <w:rPr>
          <w:sz w:val="24"/>
          <w:szCs w:val="24"/>
        </w:rPr>
        <w:t>Městský úřad Ostrov, Jáchymovská 1, Ostrov – Odbor správní a živnostenský úřad, pracoviště MATRIKA</w:t>
      </w:r>
    </w:p>
    <w:p w14:paraId="31E153A6" w14:textId="55639080" w:rsidR="00AA613C" w:rsidRDefault="00AA613C" w:rsidP="00F01B1E">
      <w:pPr>
        <w:jc w:val="both"/>
        <w:rPr>
          <w:sz w:val="24"/>
          <w:szCs w:val="24"/>
        </w:rPr>
      </w:pPr>
      <w:r>
        <w:rPr>
          <w:sz w:val="24"/>
          <w:szCs w:val="24"/>
        </w:rPr>
        <w:t xml:space="preserve">Přízemí hlavní budovy, kanceláře č. </w:t>
      </w:r>
      <w:r w:rsidR="00C918CD">
        <w:rPr>
          <w:sz w:val="24"/>
          <w:szCs w:val="24"/>
        </w:rPr>
        <w:t>A 107, A 106</w:t>
      </w:r>
    </w:p>
    <w:p w14:paraId="67AB600E" w14:textId="7EE01CC6" w:rsidR="00C918CD" w:rsidRDefault="00C918CD" w:rsidP="00F01B1E">
      <w:pPr>
        <w:jc w:val="both"/>
        <w:rPr>
          <w:sz w:val="24"/>
          <w:szCs w:val="24"/>
        </w:rPr>
      </w:pPr>
      <w:r>
        <w:rPr>
          <w:sz w:val="24"/>
          <w:szCs w:val="24"/>
        </w:rPr>
        <w:t>Telefonní čísla pro případné informace: 354 224 933, 354 224</w:t>
      </w:r>
      <w:r w:rsidR="00C5051A">
        <w:rPr>
          <w:sz w:val="24"/>
          <w:szCs w:val="24"/>
        </w:rPr>
        <w:t> </w:t>
      </w:r>
      <w:r>
        <w:rPr>
          <w:sz w:val="24"/>
          <w:szCs w:val="24"/>
        </w:rPr>
        <w:t>934</w:t>
      </w:r>
    </w:p>
    <w:p w14:paraId="694C7E48" w14:textId="76BCE0AC" w:rsidR="00C5051A" w:rsidRDefault="00C5051A" w:rsidP="00F01B1E">
      <w:pPr>
        <w:jc w:val="both"/>
        <w:rPr>
          <w:sz w:val="24"/>
          <w:szCs w:val="24"/>
        </w:rPr>
      </w:pPr>
    </w:p>
    <w:p w14:paraId="4704135B" w14:textId="6CB8E303" w:rsidR="00C5051A" w:rsidRPr="00943921" w:rsidRDefault="00C5051A" w:rsidP="00F01B1E">
      <w:pPr>
        <w:jc w:val="both"/>
        <w:rPr>
          <w:b/>
          <w:sz w:val="24"/>
          <w:szCs w:val="24"/>
        </w:rPr>
      </w:pPr>
      <w:r w:rsidRPr="00943921">
        <w:rPr>
          <w:b/>
          <w:sz w:val="24"/>
          <w:szCs w:val="24"/>
        </w:rPr>
        <w:t>Jaké doklady je nutné mít s</w:t>
      </w:r>
      <w:r w:rsidR="009F53E0" w:rsidRPr="00943921">
        <w:rPr>
          <w:b/>
          <w:sz w:val="24"/>
          <w:szCs w:val="24"/>
        </w:rPr>
        <w:t> </w:t>
      </w:r>
      <w:r w:rsidRPr="00943921">
        <w:rPr>
          <w:b/>
          <w:sz w:val="24"/>
          <w:szCs w:val="24"/>
        </w:rPr>
        <w:t>sebou</w:t>
      </w:r>
    </w:p>
    <w:p w14:paraId="7B530109" w14:textId="5A6028BA" w:rsidR="009F53E0" w:rsidRDefault="009F53E0" w:rsidP="00F01B1E">
      <w:pPr>
        <w:jc w:val="both"/>
        <w:rPr>
          <w:sz w:val="24"/>
          <w:szCs w:val="24"/>
        </w:rPr>
      </w:pPr>
      <w:r>
        <w:rPr>
          <w:sz w:val="24"/>
          <w:szCs w:val="24"/>
        </w:rPr>
        <w:t>Osoby, které chtějí vstoupit do partnerství, vyplní před prohlášením dotazník ke vstupu do registrovaného partnerství a předloží jej matričnímu úřadu, před kterým má partnerství vzniknout. K dotazníku připojí:</w:t>
      </w:r>
    </w:p>
    <w:p w14:paraId="360742D5" w14:textId="4F9BC85C" w:rsidR="0077094F" w:rsidRDefault="0077094F" w:rsidP="00F01B1E">
      <w:pPr>
        <w:jc w:val="both"/>
        <w:rPr>
          <w:sz w:val="24"/>
          <w:szCs w:val="24"/>
        </w:rPr>
      </w:pPr>
    </w:p>
    <w:p w14:paraId="2662493D" w14:textId="77777777" w:rsidR="0077094F" w:rsidRDefault="0077094F" w:rsidP="00F01B1E">
      <w:pPr>
        <w:jc w:val="both"/>
        <w:rPr>
          <w:sz w:val="24"/>
          <w:szCs w:val="24"/>
        </w:rPr>
      </w:pPr>
    </w:p>
    <w:p w14:paraId="107286C8" w14:textId="77777777" w:rsidR="009F53E0" w:rsidRPr="009F53E0" w:rsidRDefault="009F53E0" w:rsidP="00F01B1E">
      <w:pPr>
        <w:jc w:val="both"/>
        <w:rPr>
          <w:sz w:val="24"/>
          <w:szCs w:val="24"/>
        </w:rPr>
      </w:pPr>
    </w:p>
    <w:p w14:paraId="7EC93B27" w14:textId="2DDABD13" w:rsidR="00C5051A" w:rsidRDefault="00C5051A" w:rsidP="00C5051A">
      <w:pPr>
        <w:pStyle w:val="Odstavecseseznamem"/>
        <w:numPr>
          <w:ilvl w:val="0"/>
          <w:numId w:val="40"/>
        </w:numPr>
        <w:jc w:val="both"/>
        <w:rPr>
          <w:sz w:val="24"/>
          <w:szCs w:val="24"/>
        </w:rPr>
      </w:pPr>
      <w:r w:rsidRPr="00C5051A">
        <w:rPr>
          <w:b/>
          <w:sz w:val="24"/>
          <w:szCs w:val="24"/>
        </w:rPr>
        <w:lastRenderedPageBreak/>
        <w:t>Státní občan České republiky s trvalým bydlištěm v České republice</w:t>
      </w:r>
      <w:r>
        <w:rPr>
          <w:sz w:val="24"/>
          <w:szCs w:val="24"/>
        </w:rPr>
        <w:t>:</w:t>
      </w:r>
    </w:p>
    <w:p w14:paraId="3B945D51" w14:textId="7967E654" w:rsidR="00C5051A" w:rsidRDefault="00C5051A" w:rsidP="00C5051A">
      <w:pPr>
        <w:pStyle w:val="Odstavecseseznamem"/>
        <w:numPr>
          <w:ilvl w:val="0"/>
          <w:numId w:val="41"/>
        </w:numPr>
        <w:jc w:val="both"/>
        <w:rPr>
          <w:sz w:val="24"/>
          <w:szCs w:val="24"/>
        </w:rPr>
      </w:pPr>
      <w:r>
        <w:rPr>
          <w:sz w:val="24"/>
          <w:szCs w:val="24"/>
        </w:rPr>
        <w:t>doklad, kterým je možné prokázat totožnost (občanský průkaz nebo cestovní pas)</w:t>
      </w:r>
      <w:r w:rsidR="00535A64">
        <w:rPr>
          <w:sz w:val="24"/>
          <w:szCs w:val="24"/>
        </w:rPr>
        <w:t>;</w:t>
      </w:r>
    </w:p>
    <w:p w14:paraId="0FB7CD25" w14:textId="21FC2C70" w:rsidR="00C5051A" w:rsidRDefault="00C5051A" w:rsidP="00C5051A">
      <w:pPr>
        <w:pStyle w:val="Odstavecseseznamem"/>
        <w:numPr>
          <w:ilvl w:val="0"/>
          <w:numId w:val="41"/>
        </w:numPr>
        <w:jc w:val="both"/>
        <w:rPr>
          <w:sz w:val="24"/>
          <w:szCs w:val="24"/>
        </w:rPr>
      </w:pPr>
      <w:r>
        <w:rPr>
          <w:sz w:val="24"/>
          <w:szCs w:val="24"/>
        </w:rPr>
        <w:t>rodný list</w:t>
      </w:r>
      <w:r w:rsidR="00535A64">
        <w:rPr>
          <w:sz w:val="24"/>
          <w:szCs w:val="24"/>
        </w:rPr>
        <w:t>;</w:t>
      </w:r>
    </w:p>
    <w:p w14:paraId="107866FE" w14:textId="62418B58" w:rsidR="00C5051A" w:rsidRDefault="00C5051A" w:rsidP="00C5051A">
      <w:pPr>
        <w:pStyle w:val="Odstavecseseznamem"/>
        <w:numPr>
          <w:ilvl w:val="0"/>
          <w:numId w:val="41"/>
        </w:numPr>
        <w:jc w:val="both"/>
        <w:rPr>
          <w:sz w:val="24"/>
          <w:szCs w:val="24"/>
        </w:rPr>
      </w:pPr>
      <w:r>
        <w:rPr>
          <w:sz w:val="24"/>
          <w:szCs w:val="24"/>
        </w:rPr>
        <w:t>doklad o státním občanství (lze prokázat občanským průkazem nebo cestovním pasem)</w:t>
      </w:r>
      <w:r w:rsidR="00535A64">
        <w:rPr>
          <w:sz w:val="24"/>
          <w:szCs w:val="24"/>
        </w:rPr>
        <w:t>;</w:t>
      </w:r>
    </w:p>
    <w:p w14:paraId="62B0E075" w14:textId="1879E8A3" w:rsidR="00C5051A" w:rsidRDefault="00C5051A" w:rsidP="00C5051A">
      <w:pPr>
        <w:pStyle w:val="Odstavecseseznamem"/>
        <w:numPr>
          <w:ilvl w:val="0"/>
          <w:numId w:val="41"/>
        </w:numPr>
        <w:jc w:val="both"/>
        <w:rPr>
          <w:sz w:val="24"/>
          <w:szCs w:val="24"/>
        </w:rPr>
      </w:pPr>
      <w:r>
        <w:rPr>
          <w:sz w:val="24"/>
          <w:szCs w:val="24"/>
        </w:rPr>
        <w:t>výpis údajů z informačního systému evidence obyvatel o místě trvalého pobytu, případně o osobním stavu (lze prokázat občanským průkazem)</w:t>
      </w:r>
    </w:p>
    <w:p w14:paraId="17DE73EF" w14:textId="5F7AA976" w:rsidR="00C5051A" w:rsidRDefault="00C5051A" w:rsidP="00C5051A">
      <w:pPr>
        <w:pStyle w:val="Odstavecseseznamem"/>
        <w:numPr>
          <w:ilvl w:val="0"/>
          <w:numId w:val="41"/>
        </w:numPr>
        <w:jc w:val="both"/>
        <w:rPr>
          <w:sz w:val="24"/>
          <w:szCs w:val="24"/>
        </w:rPr>
      </w:pPr>
      <w:r>
        <w:rPr>
          <w:sz w:val="24"/>
          <w:szCs w:val="24"/>
        </w:rPr>
        <w:t xml:space="preserve">úmrtní list zemřelého manžela/partnera, případně pravomocný rozsudek o rozvodu předchozího manželství nebo pravomocné rozhodnutí soudu o zrušení partnerství. </w:t>
      </w:r>
    </w:p>
    <w:p w14:paraId="7FC40E99" w14:textId="2BA79AE6" w:rsidR="00B40A43" w:rsidRDefault="00B40A43" w:rsidP="00B40A43">
      <w:pPr>
        <w:pStyle w:val="Odstavecseseznamem"/>
        <w:ind w:left="1440"/>
        <w:jc w:val="both"/>
        <w:rPr>
          <w:sz w:val="24"/>
          <w:szCs w:val="24"/>
        </w:rPr>
      </w:pPr>
    </w:p>
    <w:p w14:paraId="4A5D9542" w14:textId="51A088AB" w:rsidR="00C5051A" w:rsidRPr="00C5051A" w:rsidRDefault="00C5051A" w:rsidP="00C5051A">
      <w:pPr>
        <w:pStyle w:val="Odstavecseseznamem"/>
        <w:numPr>
          <w:ilvl w:val="0"/>
          <w:numId w:val="40"/>
        </w:numPr>
        <w:jc w:val="both"/>
        <w:rPr>
          <w:b/>
          <w:sz w:val="24"/>
          <w:szCs w:val="24"/>
        </w:rPr>
      </w:pPr>
      <w:r w:rsidRPr="00C5051A">
        <w:rPr>
          <w:b/>
          <w:sz w:val="24"/>
          <w:szCs w:val="24"/>
        </w:rPr>
        <w:t>Státní občan České republiky s trvalým bydlištěm v cizině:</w:t>
      </w:r>
    </w:p>
    <w:p w14:paraId="0AED0503" w14:textId="72028347" w:rsidR="001450E5" w:rsidRDefault="00C5051A" w:rsidP="00F01B1E">
      <w:pPr>
        <w:jc w:val="both"/>
        <w:rPr>
          <w:sz w:val="24"/>
          <w:szCs w:val="24"/>
        </w:rPr>
      </w:pPr>
      <w:r>
        <w:rPr>
          <w:sz w:val="24"/>
          <w:szCs w:val="24"/>
        </w:rPr>
        <w:t xml:space="preserve">Doklady uvedené v odstavci 1. nebo jim odpovídající obdobné doklady, pokud jsou cizím státem vydávány. Doklady musí být vydány státem, na jehož území má </w:t>
      </w:r>
      <w:r w:rsidR="00535A64">
        <w:rPr>
          <w:sz w:val="24"/>
          <w:szCs w:val="24"/>
        </w:rPr>
        <w:t>osoba, která chce vstoupit do partnerství,</w:t>
      </w:r>
      <w:r>
        <w:rPr>
          <w:sz w:val="24"/>
          <w:szCs w:val="24"/>
        </w:rPr>
        <w:t xml:space="preserve"> pobyt.</w:t>
      </w:r>
    </w:p>
    <w:p w14:paraId="65733F1D" w14:textId="77777777" w:rsidR="001B6290" w:rsidRDefault="001B6290" w:rsidP="00F01B1E">
      <w:pPr>
        <w:jc w:val="both"/>
        <w:rPr>
          <w:sz w:val="24"/>
          <w:szCs w:val="24"/>
        </w:rPr>
      </w:pPr>
    </w:p>
    <w:p w14:paraId="13F1B808" w14:textId="72B12963" w:rsidR="00C5051A" w:rsidRDefault="00C5051A" w:rsidP="00C5051A">
      <w:pPr>
        <w:pStyle w:val="Odstavecseseznamem"/>
        <w:numPr>
          <w:ilvl w:val="0"/>
          <w:numId w:val="40"/>
        </w:numPr>
        <w:jc w:val="both"/>
        <w:rPr>
          <w:b/>
          <w:sz w:val="24"/>
          <w:szCs w:val="24"/>
        </w:rPr>
      </w:pPr>
      <w:r>
        <w:rPr>
          <w:b/>
          <w:sz w:val="24"/>
          <w:szCs w:val="24"/>
        </w:rPr>
        <w:t>Cizinec:</w:t>
      </w:r>
    </w:p>
    <w:p w14:paraId="118DBEB1" w14:textId="11493359" w:rsidR="00304868" w:rsidRPr="00304868" w:rsidRDefault="00304868" w:rsidP="00304868">
      <w:pPr>
        <w:pStyle w:val="Odstavecseseznamem"/>
        <w:numPr>
          <w:ilvl w:val="0"/>
          <w:numId w:val="42"/>
        </w:numPr>
        <w:jc w:val="both"/>
        <w:rPr>
          <w:b/>
          <w:sz w:val="24"/>
          <w:szCs w:val="24"/>
        </w:rPr>
      </w:pPr>
      <w:r>
        <w:rPr>
          <w:sz w:val="24"/>
          <w:szCs w:val="24"/>
        </w:rPr>
        <w:t>doklad, kterým je možné prokázat totožnost</w:t>
      </w:r>
      <w:r w:rsidR="001B6290">
        <w:rPr>
          <w:sz w:val="24"/>
          <w:szCs w:val="24"/>
        </w:rPr>
        <w:t>;</w:t>
      </w:r>
    </w:p>
    <w:p w14:paraId="047E84F8" w14:textId="4043A1D1" w:rsidR="00304868" w:rsidRPr="00304868" w:rsidRDefault="00304868" w:rsidP="00304868">
      <w:pPr>
        <w:pStyle w:val="Odstavecseseznamem"/>
        <w:numPr>
          <w:ilvl w:val="0"/>
          <w:numId w:val="42"/>
        </w:numPr>
        <w:jc w:val="both"/>
        <w:rPr>
          <w:b/>
          <w:sz w:val="24"/>
          <w:szCs w:val="24"/>
        </w:rPr>
      </w:pPr>
      <w:r>
        <w:rPr>
          <w:sz w:val="24"/>
          <w:szCs w:val="24"/>
        </w:rPr>
        <w:t>rodný list</w:t>
      </w:r>
      <w:r w:rsidR="001B6290">
        <w:rPr>
          <w:sz w:val="24"/>
          <w:szCs w:val="24"/>
        </w:rPr>
        <w:t>;</w:t>
      </w:r>
    </w:p>
    <w:p w14:paraId="506AF999" w14:textId="7DA3A983" w:rsidR="00304868" w:rsidRPr="00304868" w:rsidRDefault="00304868" w:rsidP="00304868">
      <w:pPr>
        <w:pStyle w:val="Odstavecseseznamem"/>
        <w:numPr>
          <w:ilvl w:val="0"/>
          <w:numId w:val="42"/>
        </w:numPr>
        <w:jc w:val="both"/>
        <w:rPr>
          <w:b/>
          <w:sz w:val="24"/>
          <w:szCs w:val="24"/>
        </w:rPr>
      </w:pPr>
      <w:r>
        <w:rPr>
          <w:sz w:val="24"/>
          <w:szCs w:val="24"/>
        </w:rPr>
        <w:t>doklad o státním občanství (lze prokázat cestovním pasem)</w:t>
      </w:r>
      <w:r w:rsidR="001B6290">
        <w:rPr>
          <w:sz w:val="24"/>
          <w:szCs w:val="24"/>
        </w:rPr>
        <w:t>;</w:t>
      </w:r>
    </w:p>
    <w:p w14:paraId="12AA24B0" w14:textId="0AAAF796" w:rsidR="00304868" w:rsidRPr="00304868" w:rsidRDefault="00304868" w:rsidP="00304868">
      <w:pPr>
        <w:pStyle w:val="Odstavecseseznamem"/>
        <w:numPr>
          <w:ilvl w:val="0"/>
          <w:numId w:val="42"/>
        </w:numPr>
        <w:jc w:val="both"/>
        <w:rPr>
          <w:b/>
          <w:sz w:val="24"/>
          <w:szCs w:val="24"/>
        </w:rPr>
      </w:pPr>
      <w:r>
        <w:rPr>
          <w:sz w:val="24"/>
          <w:szCs w:val="24"/>
        </w:rPr>
        <w:t>doklad o právní způsobilosti k</w:t>
      </w:r>
      <w:r w:rsidR="006076DA">
        <w:rPr>
          <w:sz w:val="24"/>
          <w:szCs w:val="24"/>
        </w:rPr>
        <w:t>e vstupu do partnerství</w:t>
      </w:r>
      <w:r>
        <w:rPr>
          <w:sz w:val="24"/>
          <w:szCs w:val="24"/>
        </w:rPr>
        <w:t xml:space="preserve">, je-li cizím státem vydáván (tento doklad nesmí být k datu </w:t>
      </w:r>
      <w:r w:rsidR="006076DA">
        <w:rPr>
          <w:sz w:val="24"/>
          <w:szCs w:val="24"/>
        </w:rPr>
        <w:t>vstupu do partnerství</w:t>
      </w:r>
      <w:r>
        <w:rPr>
          <w:sz w:val="24"/>
          <w:szCs w:val="24"/>
        </w:rPr>
        <w:t xml:space="preserve"> starší 6 měsíců)</w:t>
      </w:r>
      <w:r w:rsidR="001B6290">
        <w:rPr>
          <w:sz w:val="24"/>
          <w:szCs w:val="24"/>
        </w:rPr>
        <w:t>;</w:t>
      </w:r>
    </w:p>
    <w:p w14:paraId="74E26B34" w14:textId="5BE8E5AB" w:rsidR="00304868" w:rsidRPr="00304868" w:rsidRDefault="00304868" w:rsidP="00304868">
      <w:pPr>
        <w:pStyle w:val="Odstavecseseznamem"/>
        <w:numPr>
          <w:ilvl w:val="0"/>
          <w:numId w:val="42"/>
        </w:numPr>
        <w:jc w:val="both"/>
        <w:rPr>
          <w:b/>
          <w:sz w:val="24"/>
          <w:szCs w:val="24"/>
        </w:rPr>
      </w:pPr>
      <w:r>
        <w:rPr>
          <w:sz w:val="24"/>
          <w:szCs w:val="24"/>
        </w:rPr>
        <w:t>potvrzení o osobním stavu a pobytu, je-li cizím státem vydáváno</w:t>
      </w:r>
      <w:r w:rsidR="001B6290">
        <w:rPr>
          <w:sz w:val="24"/>
          <w:szCs w:val="24"/>
        </w:rPr>
        <w:t>;</w:t>
      </w:r>
    </w:p>
    <w:p w14:paraId="3D21FE78" w14:textId="10BFC976" w:rsidR="00304868" w:rsidRPr="00304868" w:rsidRDefault="00304868" w:rsidP="00304868">
      <w:pPr>
        <w:pStyle w:val="Odstavecseseznamem"/>
        <w:numPr>
          <w:ilvl w:val="0"/>
          <w:numId w:val="42"/>
        </w:numPr>
        <w:jc w:val="both"/>
        <w:rPr>
          <w:b/>
          <w:sz w:val="24"/>
          <w:szCs w:val="24"/>
        </w:rPr>
      </w:pPr>
      <w:r>
        <w:rPr>
          <w:sz w:val="24"/>
          <w:szCs w:val="24"/>
        </w:rPr>
        <w:t>úmrtní list zemřelého manžela, jde-li o ovdovělého cizince (doklad není nutné předkládat, je-li tato skutečnost uvedena v dokladu o právní způsobilosti k</w:t>
      </w:r>
      <w:r w:rsidR="006076DA">
        <w:rPr>
          <w:sz w:val="24"/>
          <w:szCs w:val="24"/>
        </w:rPr>
        <w:t>e vstupu do partnerství</w:t>
      </w:r>
      <w:r>
        <w:rPr>
          <w:sz w:val="24"/>
          <w:szCs w:val="24"/>
        </w:rPr>
        <w:t>)</w:t>
      </w:r>
      <w:r w:rsidR="001B6290">
        <w:rPr>
          <w:sz w:val="24"/>
          <w:szCs w:val="24"/>
        </w:rPr>
        <w:t>;</w:t>
      </w:r>
    </w:p>
    <w:p w14:paraId="20610C88" w14:textId="28A05C68" w:rsidR="00304868" w:rsidRPr="00304868" w:rsidRDefault="00304868" w:rsidP="00304868">
      <w:pPr>
        <w:pStyle w:val="Odstavecseseznamem"/>
        <w:numPr>
          <w:ilvl w:val="0"/>
          <w:numId w:val="42"/>
        </w:numPr>
        <w:jc w:val="both"/>
        <w:rPr>
          <w:b/>
          <w:sz w:val="24"/>
          <w:szCs w:val="24"/>
        </w:rPr>
      </w:pPr>
      <w:r>
        <w:rPr>
          <w:sz w:val="24"/>
          <w:szCs w:val="24"/>
        </w:rPr>
        <w:t>pravomocný rozsudek o rozvodu předchozího manželství, jde-li o rozvedeného cizince</w:t>
      </w:r>
      <w:r w:rsidR="001B6290">
        <w:rPr>
          <w:sz w:val="24"/>
          <w:szCs w:val="24"/>
        </w:rPr>
        <w:t>;</w:t>
      </w:r>
    </w:p>
    <w:p w14:paraId="481FD6E3" w14:textId="5E0E42B7" w:rsidR="00304868" w:rsidRPr="00304868" w:rsidRDefault="00304868" w:rsidP="00304868">
      <w:pPr>
        <w:pStyle w:val="Odstavecseseznamem"/>
        <w:numPr>
          <w:ilvl w:val="0"/>
          <w:numId w:val="42"/>
        </w:numPr>
        <w:jc w:val="both"/>
        <w:rPr>
          <w:b/>
          <w:sz w:val="24"/>
          <w:szCs w:val="24"/>
        </w:rPr>
      </w:pPr>
      <w:r>
        <w:rPr>
          <w:sz w:val="24"/>
          <w:szCs w:val="24"/>
        </w:rPr>
        <w:t>pravomocné rozhodnutí soudu o zrušení partnerství, anebo úmrtní list zemřelého partnera, jde-li o cizince, který žil v</w:t>
      </w:r>
      <w:r w:rsidR="001B6290">
        <w:rPr>
          <w:sz w:val="24"/>
          <w:szCs w:val="24"/>
        </w:rPr>
        <w:t> </w:t>
      </w:r>
      <w:r>
        <w:rPr>
          <w:sz w:val="24"/>
          <w:szCs w:val="24"/>
        </w:rPr>
        <w:t>partnerství</w:t>
      </w:r>
      <w:r w:rsidR="001B6290">
        <w:rPr>
          <w:sz w:val="24"/>
          <w:szCs w:val="24"/>
        </w:rPr>
        <w:t>;</w:t>
      </w:r>
    </w:p>
    <w:p w14:paraId="36C0F2EB" w14:textId="235F2E07" w:rsidR="00304868" w:rsidRPr="003040F6" w:rsidRDefault="003040F6" w:rsidP="00304868">
      <w:pPr>
        <w:pStyle w:val="Odstavecseseznamem"/>
        <w:numPr>
          <w:ilvl w:val="0"/>
          <w:numId w:val="42"/>
        </w:numPr>
        <w:jc w:val="both"/>
        <w:rPr>
          <w:b/>
          <w:sz w:val="24"/>
          <w:szCs w:val="24"/>
        </w:rPr>
      </w:pPr>
      <w:r>
        <w:rPr>
          <w:sz w:val="24"/>
          <w:szCs w:val="24"/>
        </w:rPr>
        <w:t xml:space="preserve">potvrzení vydané Policií ČR o oprávněnosti pobytu na území České republiky, které nesmí být ke dni </w:t>
      </w:r>
      <w:r w:rsidR="00E71566">
        <w:rPr>
          <w:sz w:val="24"/>
          <w:szCs w:val="24"/>
        </w:rPr>
        <w:t>vstupu do partnerství</w:t>
      </w:r>
      <w:r>
        <w:rPr>
          <w:sz w:val="24"/>
          <w:szCs w:val="24"/>
        </w:rPr>
        <w:t xml:space="preserve"> starší 7 pracovních dnů (toto ustanovení se nevztahuje na občana Evropské unie</w:t>
      </w:r>
      <w:r w:rsidR="00E71566">
        <w:rPr>
          <w:sz w:val="24"/>
          <w:szCs w:val="24"/>
        </w:rPr>
        <w:t>,</w:t>
      </w:r>
      <w:r>
        <w:rPr>
          <w:sz w:val="24"/>
          <w:szCs w:val="24"/>
        </w:rPr>
        <w:t xml:space="preserve"> občana jiného smluvního státu Dohody o Evropském hospodářském prostoru nebo </w:t>
      </w:r>
      <w:r w:rsidR="00E71566">
        <w:rPr>
          <w:sz w:val="24"/>
          <w:szCs w:val="24"/>
        </w:rPr>
        <w:t>Švýcarské konfederace nebo jeho r</w:t>
      </w:r>
      <w:r>
        <w:rPr>
          <w:sz w:val="24"/>
          <w:szCs w:val="24"/>
        </w:rPr>
        <w:t>odinné příslušníky)</w:t>
      </w:r>
      <w:r w:rsidR="00E71566">
        <w:rPr>
          <w:sz w:val="24"/>
          <w:szCs w:val="24"/>
        </w:rPr>
        <w:t>.</w:t>
      </w:r>
    </w:p>
    <w:p w14:paraId="6B056AF0" w14:textId="57E9BC38" w:rsidR="003040F6" w:rsidRPr="007958BD" w:rsidRDefault="003040F6" w:rsidP="00E71566">
      <w:pPr>
        <w:ind w:left="1080"/>
        <w:jc w:val="both"/>
        <w:rPr>
          <w:sz w:val="24"/>
          <w:szCs w:val="24"/>
        </w:rPr>
      </w:pPr>
    </w:p>
    <w:p w14:paraId="6B27A78A" w14:textId="261FE15F" w:rsidR="00DF6B06" w:rsidRDefault="00DF6B06" w:rsidP="00DF6B06">
      <w:pPr>
        <w:jc w:val="both"/>
        <w:rPr>
          <w:b/>
          <w:sz w:val="24"/>
          <w:szCs w:val="24"/>
        </w:rPr>
      </w:pPr>
      <w:r w:rsidRPr="007958BD">
        <w:rPr>
          <w:sz w:val="24"/>
          <w:szCs w:val="24"/>
        </w:rPr>
        <w:t xml:space="preserve">Údaje </w:t>
      </w:r>
      <w:r w:rsidR="00E71566" w:rsidRPr="007958BD">
        <w:rPr>
          <w:sz w:val="24"/>
          <w:szCs w:val="24"/>
        </w:rPr>
        <w:t>dle odst. 3 písm. c) až e) mohou být uvedeny v jednom dokladu</w:t>
      </w:r>
      <w:r w:rsidR="009411E4" w:rsidRPr="007958BD">
        <w:rPr>
          <w:sz w:val="24"/>
          <w:szCs w:val="24"/>
        </w:rPr>
        <w:t xml:space="preserve">. </w:t>
      </w:r>
      <w:r w:rsidR="009A394F">
        <w:rPr>
          <w:sz w:val="24"/>
          <w:szCs w:val="24"/>
        </w:rPr>
        <w:t>Matriční úřad m</w:t>
      </w:r>
      <w:r w:rsidR="008A2C21">
        <w:rPr>
          <w:sz w:val="24"/>
          <w:szCs w:val="24"/>
        </w:rPr>
        <w:t xml:space="preserve">ůže na žádost osoby, která chce vstoupit do partnerství a žádá o udělení mezinárodní ochrany na území ČR nebo je azylantem nebo osobou požívající doplňkové ochrany, předložení dokladů uvedených v odst. 3 písm. b) až g) prominout, je-li jejich opatření spojeno s těžko překonatelnou překážkou. </w:t>
      </w:r>
    </w:p>
    <w:p w14:paraId="702A2FF9" w14:textId="677F9776" w:rsidR="00DF6B06" w:rsidRDefault="00DF6B06" w:rsidP="00DF6B06">
      <w:pPr>
        <w:jc w:val="both"/>
        <w:rPr>
          <w:b/>
          <w:sz w:val="24"/>
          <w:szCs w:val="24"/>
        </w:rPr>
      </w:pPr>
    </w:p>
    <w:p w14:paraId="2226B292" w14:textId="15B53CEE" w:rsidR="003A3B36" w:rsidRDefault="009D2B78" w:rsidP="002947D9">
      <w:pPr>
        <w:jc w:val="both"/>
        <w:rPr>
          <w:sz w:val="24"/>
          <w:szCs w:val="24"/>
        </w:rPr>
      </w:pPr>
      <w:r>
        <w:rPr>
          <w:sz w:val="24"/>
          <w:szCs w:val="24"/>
        </w:rPr>
        <w:t>Listiny vydané orgány cizího státu se předkládají s úředním překladem do českého jazyka a musí být opatřeny předepsanými ověřeními (podrobnější informace ke konkrétním případům sdělí matrikářka).</w:t>
      </w:r>
    </w:p>
    <w:p w14:paraId="64EF292F" w14:textId="460BEF27" w:rsidR="009D2B78" w:rsidRDefault="009D2B78" w:rsidP="002947D9">
      <w:pPr>
        <w:jc w:val="both"/>
        <w:rPr>
          <w:sz w:val="24"/>
          <w:szCs w:val="24"/>
        </w:rPr>
      </w:pPr>
    </w:p>
    <w:p w14:paraId="5916A5D1" w14:textId="77777777" w:rsidR="009D2B78" w:rsidRDefault="009D2B78" w:rsidP="002947D9">
      <w:pPr>
        <w:jc w:val="both"/>
        <w:rPr>
          <w:sz w:val="24"/>
          <w:szCs w:val="24"/>
        </w:rPr>
      </w:pPr>
      <w:r>
        <w:rPr>
          <w:sz w:val="24"/>
          <w:szCs w:val="24"/>
        </w:rPr>
        <w:t xml:space="preserve">Pokud je osoba, která chce vstoupit do partnerství, neslyšící, němá nebo nemluví nebo nerozumí česky, je nutná při vstupu do partnerství přítomnost tlumočníka. Účast tlumočníka zajišťují </w:t>
      </w:r>
      <w:r>
        <w:rPr>
          <w:sz w:val="24"/>
          <w:szCs w:val="24"/>
        </w:rPr>
        <w:lastRenderedPageBreak/>
        <w:t>osoby, které chtějí vstoupit do partnerství. Bez přítomnosti tlumočníka nelze prohlášení o vstupu do partnerství v těchto případech učinit.</w:t>
      </w:r>
    </w:p>
    <w:p w14:paraId="52E28767" w14:textId="66D6CA2A" w:rsidR="009D2B78" w:rsidRDefault="009D2B78" w:rsidP="002947D9">
      <w:pPr>
        <w:jc w:val="both"/>
        <w:rPr>
          <w:sz w:val="24"/>
          <w:szCs w:val="24"/>
        </w:rPr>
      </w:pPr>
      <w:r>
        <w:rPr>
          <w:sz w:val="24"/>
          <w:szCs w:val="24"/>
        </w:rPr>
        <w:t xml:space="preserve"> </w:t>
      </w:r>
    </w:p>
    <w:p w14:paraId="6DFAD73B" w14:textId="18C56A28" w:rsidR="003A3B36" w:rsidRPr="003A3B36" w:rsidRDefault="003A3B36" w:rsidP="002947D9">
      <w:pPr>
        <w:jc w:val="both"/>
        <w:rPr>
          <w:b/>
          <w:sz w:val="24"/>
          <w:szCs w:val="24"/>
        </w:rPr>
      </w:pPr>
      <w:r w:rsidRPr="003A3B36">
        <w:rPr>
          <w:b/>
          <w:sz w:val="24"/>
          <w:szCs w:val="24"/>
        </w:rPr>
        <w:t>Upozornění pro občany ČR, kteří mají v dosavadním občanském průkazu uveden rodinný stav nebo údaj o registrovaném partnerství</w:t>
      </w:r>
      <w:r w:rsidR="006A0BEC">
        <w:rPr>
          <w:b/>
          <w:sz w:val="24"/>
          <w:szCs w:val="24"/>
        </w:rPr>
        <w:t>:</w:t>
      </w:r>
    </w:p>
    <w:p w14:paraId="6B9CF1EC" w14:textId="3D42900D" w:rsidR="003A3B36" w:rsidRPr="003A3B36" w:rsidRDefault="003A3B36" w:rsidP="002947D9">
      <w:pPr>
        <w:jc w:val="both"/>
        <w:rPr>
          <w:b/>
          <w:sz w:val="24"/>
          <w:szCs w:val="24"/>
        </w:rPr>
      </w:pPr>
      <w:r>
        <w:rPr>
          <w:sz w:val="24"/>
          <w:szCs w:val="24"/>
        </w:rPr>
        <w:t xml:space="preserve">Při </w:t>
      </w:r>
      <w:r w:rsidR="006A0BEC">
        <w:rPr>
          <w:sz w:val="24"/>
          <w:szCs w:val="24"/>
        </w:rPr>
        <w:t xml:space="preserve">vstupu do registrovaného partnerství je </w:t>
      </w:r>
      <w:r>
        <w:rPr>
          <w:sz w:val="24"/>
          <w:szCs w:val="24"/>
        </w:rPr>
        <w:t xml:space="preserve">matriční úřad povinen oddělit občanům ČR vyznačenou část občanského průkazu. </w:t>
      </w:r>
      <w:r w:rsidRPr="003A3B36">
        <w:rPr>
          <w:b/>
          <w:sz w:val="24"/>
          <w:szCs w:val="24"/>
        </w:rPr>
        <w:t xml:space="preserve">Platnost tohoto dokladu poté skončí automaticky uplynutím 45 dnů ode dne </w:t>
      </w:r>
      <w:r w:rsidR="006A0BEC">
        <w:rPr>
          <w:b/>
          <w:sz w:val="24"/>
          <w:szCs w:val="24"/>
        </w:rPr>
        <w:t>vstupu do partnerství</w:t>
      </w:r>
      <w:r w:rsidRPr="003A3B36">
        <w:rPr>
          <w:b/>
          <w:sz w:val="24"/>
          <w:szCs w:val="24"/>
        </w:rPr>
        <w:t>.</w:t>
      </w:r>
    </w:p>
    <w:p w14:paraId="1DCA4D3E" w14:textId="600CC6FF" w:rsidR="003A3B36" w:rsidRDefault="003A3B36" w:rsidP="002947D9">
      <w:pPr>
        <w:jc w:val="both"/>
        <w:rPr>
          <w:sz w:val="24"/>
          <w:szCs w:val="24"/>
        </w:rPr>
      </w:pPr>
      <w:r>
        <w:rPr>
          <w:sz w:val="24"/>
          <w:szCs w:val="24"/>
        </w:rPr>
        <w:t>Do 15 dnů ode dne skončení platnosti stávajícího občanského průkazu je občan povinen požádat o vydání nového občanského průkazu. Pokud o jeho vydání v dané lhůtě nepožádá, dopustí se přestupku, za nějž mu může být uložena pokuta až do výše 15</w:t>
      </w:r>
      <w:r w:rsidR="002468C8">
        <w:rPr>
          <w:sz w:val="24"/>
          <w:szCs w:val="24"/>
        </w:rPr>
        <w:t> </w:t>
      </w:r>
      <w:r>
        <w:rPr>
          <w:sz w:val="24"/>
          <w:szCs w:val="24"/>
        </w:rPr>
        <w:t>000 Kč.</w:t>
      </w:r>
    </w:p>
    <w:p w14:paraId="332A4916" w14:textId="38CD347F" w:rsidR="003A3B36" w:rsidRDefault="003A3B36" w:rsidP="002947D9">
      <w:pPr>
        <w:jc w:val="both"/>
        <w:rPr>
          <w:sz w:val="24"/>
          <w:szCs w:val="24"/>
        </w:rPr>
      </w:pPr>
    </w:p>
    <w:p w14:paraId="3363B677" w14:textId="55C1081D" w:rsidR="003A3B36" w:rsidRPr="00943921" w:rsidRDefault="003A3B36" w:rsidP="002947D9">
      <w:pPr>
        <w:jc w:val="both"/>
        <w:rPr>
          <w:b/>
          <w:sz w:val="24"/>
          <w:szCs w:val="24"/>
        </w:rPr>
      </w:pPr>
      <w:r w:rsidRPr="00943921">
        <w:rPr>
          <w:b/>
          <w:sz w:val="24"/>
          <w:szCs w:val="24"/>
        </w:rPr>
        <w:t>Jaké jsou potřebné formuláře a kde jsou k</w:t>
      </w:r>
      <w:r w:rsidR="00B75943" w:rsidRPr="00943921">
        <w:rPr>
          <w:b/>
          <w:sz w:val="24"/>
          <w:szCs w:val="24"/>
        </w:rPr>
        <w:t> </w:t>
      </w:r>
      <w:r w:rsidRPr="00943921">
        <w:rPr>
          <w:b/>
          <w:sz w:val="24"/>
          <w:szCs w:val="24"/>
        </w:rPr>
        <w:t>dispozici</w:t>
      </w:r>
    </w:p>
    <w:p w14:paraId="7D981201" w14:textId="72DC63FE" w:rsidR="00B75943" w:rsidRDefault="00B75943" w:rsidP="002947D9">
      <w:pPr>
        <w:jc w:val="both"/>
        <w:rPr>
          <w:sz w:val="24"/>
          <w:szCs w:val="24"/>
        </w:rPr>
      </w:pPr>
      <w:r w:rsidRPr="00B75943">
        <w:rPr>
          <w:sz w:val="24"/>
          <w:szCs w:val="24"/>
        </w:rPr>
        <w:t xml:space="preserve">Dotazník </w:t>
      </w:r>
      <w:r>
        <w:rPr>
          <w:sz w:val="24"/>
          <w:szCs w:val="24"/>
        </w:rPr>
        <w:t>k</w:t>
      </w:r>
      <w:r w:rsidR="00570D29">
        <w:rPr>
          <w:sz w:val="24"/>
          <w:szCs w:val="24"/>
        </w:rPr>
        <w:t xml:space="preserve"> registrovanému partnerství </w:t>
      </w:r>
      <w:r>
        <w:rPr>
          <w:sz w:val="24"/>
          <w:szCs w:val="24"/>
        </w:rPr>
        <w:t>je k dispozici na kterémkoli matričním úřadu</w:t>
      </w:r>
      <w:r w:rsidR="00E538A8">
        <w:rPr>
          <w:sz w:val="24"/>
          <w:szCs w:val="24"/>
        </w:rPr>
        <w:t xml:space="preserve"> </w:t>
      </w:r>
      <w:r w:rsidR="00E538A8" w:rsidRPr="00230222">
        <w:rPr>
          <w:sz w:val="24"/>
          <w:szCs w:val="24"/>
        </w:rPr>
        <w:t xml:space="preserve">nebo ke </w:t>
      </w:r>
      <w:hyperlink r:id="rId11" w:history="1">
        <w:r w:rsidR="00E538A8" w:rsidRPr="00230222">
          <w:rPr>
            <w:rStyle w:val="Hypertextovodkaz"/>
            <w:sz w:val="24"/>
            <w:szCs w:val="24"/>
          </w:rPr>
          <w:t>stažení zde</w:t>
        </w:r>
        <w:r w:rsidRPr="00230222">
          <w:rPr>
            <w:rStyle w:val="Hypertextovodkaz"/>
            <w:sz w:val="24"/>
            <w:szCs w:val="24"/>
          </w:rPr>
          <w:t>.</w:t>
        </w:r>
      </w:hyperlink>
      <w:bookmarkStart w:id="0" w:name="_GoBack"/>
      <w:bookmarkEnd w:id="0"/>
    </w:p>
    <w:p w14:paraId="51F0B224" w14:textId="76353EB3" w:rsidR="00B75943" w:rsidRPr="00B75943" w:rsidRDefault="00B75943" w:rsidP="002947D9">
      <w:pPr>
        <w:jc w:val="both"/>
        <w:rPr>
          <w:i/>
          <w:sz w:val="24"/>
          <w:szCs w:val="24"/>
        </w:rPr>
      </w:pPr>
    </w:p>
    <w:p w14:paraId="73B356D4" w14:textId="2ACC1768" w:rsidR="00B75943" w:rsidRPr="00943921" w:rsidRDefault="00B75943" w:rsidP="002947D9">
      <w:pPr>
        <w:jc w:val="both"/>
        <w:rPr>
          <w:b/>
          <w:sz w:val="24"/>
          <w:szCs w:val="24"/>
        </w:rPr>
      </w:pPr>
      <w:r w:rsidRPr="00943921">
        <w:rPr>
          <w:b/>
          <w:sz w:val="24"/>
          <w:szCs w:val="24"/>
        </w:rPr>
        <w:t>Jaké jsou poplatky a jak je lze uhradit</w:t>
      </w:r>
    </w:p>
    <w:p w14:paraId="72AAABF9" w14:textId="5FCD7BF9" w:rsidR="00B75943" w:rsidRDefault="00B75943" w:rsidP="002947D9">
      <w:pPr>
        <w:jc w:val="both"/>
        <w:rPr>
          <w:sz w:val="24"/>
          <w:szCs w:val="24"/>
        </w:rPr>
      </w:pPr>
      <w:r>
        <w:rPr>
          <w:sz w:val="24"/>
          <w:szCs w:val="24"/>
        </w:rPr>
        <w:t>Správní poplatek se vybírá vždy jen od jednoho ze snoubenců:</w:t>
      </w:r>
    </w:p>
    <w:p w14:paraId="73CCB24B" w14:textId="72BF75F9" w:rsidR="00B75943" w:rsidRPr="003F7703" w:rsidRDefault="00F74A65" w:rsidP="003F7703">
      <w:pPr>
        <w:pStyle w:val="Odstavecseseznamem"/>
        <w:numPr>
          <w:ilvl w:val="0"/>
          <w:numId w:val="44"/>
        </w:numPr>
        <w:jc w:val="both"/>
        <w:rPr>
          <w:sz w:val="24"/>
          <w:szCs w:val="24"/>
        </w:rPr>
      </w:pPr>
      <w:r>
        <w:rPr>
          <w:sz w:val="24"/>
          <w:szCs w:val="24"/>
        </w:rPr>
        <w:t>5 </w:t>
      </w:r>
      <w:r w:rsidR="00B75943">
        <w:rPr>
          <w:sz w:val="24"/>
          <w:szCs w:val="24"/>
        </w:rPr>
        <w:t xml:space="preserve">000 Kč </w:t>
      </w:r>
      <w:r w:rsidR="003F7703">
        <w:rPr>
          <w:sz w:val="24"/>
          <w:szCs w:val="24"/>
        </w:rPr>
        <w:t>–</w:t>
      </w:r>
      <w:r w:rsidR="00570D29" w:rsidRPr="003F7703">
        <w:rPr>
          <w:sz w:val="24"/>
          <w:szCs w:val="24"/>
        </w:rPr>
        <w:t xml:space="preserve"> </w:t>
      </w:r>
      <w:r w:rsidR="00B75943" w:rsidRPr="003F7703">
        <w:rPr>
          <w:sz w:val="24"/>
          <w:szCs w:val="24"/>
        </w:rPr>
        <w:t xml:space="preserve">za </w:t>
      </w:r>
      <w:r w:rsidR="00570D29" w:rsidRPr="003F7703">
        <w:rPr>
          <w:sz w:val="24"/>
          <w:szCs w:val="24"/>
        </w:rPr>
        <w:t xml:space="preserve">vstup do registrovaného partnerství osobami, </w:t>
      </w:r>
      <w:r w:rsidR="00B75943" w:rsidRPr="003F7703">
        <w:rPr>
          <w:sz w:val="24"/>
          <w:szCs w:val="24"/>
        </w:rPr>
        <w:t>nemají</w:t>
      </w:r>
      <w:r w:rsidR="00570D29" w:rsidRPr="003F7703">
        <w:rPr>
          <w:sz w:val="24"/>
          <w:szCs w:val="24"/>
        </w:rPr>
        <w:t>-li</w:t>
      </w:r>
      <w:r w:rsidR="00B75943" w:rsidRPr="003F7703">
        <w:rPr>
          <w:sz w:val="24"/>
          <w:szCs w:val="24"/>
        </w:rPr>
        <w:t xml:space="preserve"> trvalý pobyt na území České republiky.</w:t>
      </w:r>
    </w:p>
    <w:p w14:paraId="31E42BC3" w14:textId="73FC0112" w:rsidR="00177E25" w:rsidRDefault="00570D29" w:rsidP="00B75943">
      <w:pPr>
        <w:pStyle w:val="Odstavecseseznamem"/>
        <w:numPr>
          <w:ilvl w:val="0"/>
          <w:numId w:val="44"/>
        </w:numPr>
        <w:jc w:val="both"/>
        <w:rPr>
          <w:sz w:val="24"/>
          <w:szCs w:val="24"/>
        </w:rPr>
      </w:pPr>
      <w:r>
        <w:rPr>
          <w:sz w:val="24"/>
          <w:szCs w:val="24"/>
        </w:rPr>
        <w:t>3</w:t>
      </w:r>
      <w:r w:rsidR="00F74A65">
        <w:rPr>
          <w:sz w:val="24"/>
          <w:szCs w:val="24"/>
        </w:rPr>
        <w:t xml:space="preserve"> 000 Kč – za </w:t>
      </w:r>
      <w:r>
        <w:rPr>
          <w:sz w:val="24"/>
          <w:szCs w:val="24"/>
        </w:rPr>
        <w:t>vstup do registrovaného partnerství osobami, z nichž pouze jeden má trvalý pobyt na území Č</w:t>
      </w:r>
      <w:r w:rsidR="00177E25">
        <w:rPr>
          <w:sz w:val="24"/>
          <w:szCs w:val="24"/>
        </w:rPr>
        <w:t>R</w:t>
      </w:r>
    </w:p>
    <w:p w14:paraId="32EB6B9E" w14:textId="78EDD972" w:rsidR="00177E25" w:rsidRDefault="00177E25" w:rsidP="00B75943">
      <w:pPr>
        <w:pStyle w:val="Odstavecseseznamem"/>
        <w:numPr>
          <w:ilvl w:val="0"/>
          <w:numId w:val="44"/>
        </w:numPr>
        <w:jc w:val="both"/>
        <w:rPr>
          <w:sz w:val="24"/>
          <w:szCs w:val="24"/>
        </w:rPr>
      </w:pPr>
      <w:r>
        <w:rPr>
          <w:sz w:val="24"/>
          <w:szCs w:val="24"/>
        </w:rPr>
        <w:t xml:space="preserve">3 000 Kč – za vydání povolení vstoupit do registrovaného partnerství mimo určené místo nebo mimo dobu (pokud se povoluje vstup do registrovaného partnerství mimo určené místo a současně mimo určenou dobu, poplatek se vybírá jen jednou). Od tohoto poplatku jsou osvobozeny osoby těžce zdravotně postižené. </w:t>
      </w:r>
    </w:p>
    <w:p w14:paraId="4D7EDA2A" w14:textId="77777777" w:rsidR="00177E25" w:rsidRDefault="00177E25" w:rsidP="00177E25">
      <w:pPr>
        <w:pStyle w:val="Odstavecseseznamem"/>
        <w:ind w:left="720"/>
        <w:jc w:val="both"/>
        <w:rPr>
          <w:sz w:val="24"/>
          <w:szCs w:val="24"/>
        </w:rPr>
      </w:pPr>
    </w:p>
    <w:p w14:paraId="022F58D8" w14:textId="753C9D92" w:rsidR="00177E25" w:rsidRPr="00177E25" w:rsidRDefault="00177E25" w:rsidP="00177E25">
      <w:pPr>
        <w:ind w:left="360"/>
        <w:jc w:val="both"/>
        <w:rPr>
          <w:sz w:val="24"/>
          <w:szCs w:val="24"/>
        </w:rPr>
      </w:pPr>
      <w:r w:rsidRPr="00177E25">
        <w:rPr>
          <w:sz w:val="24"/>
          <w:szCs w:val="24"/>
        </w:rPr>
        <w:t>Poplatek se vybírá jen od jedné osoby vstupující do registrovaného partnerství.</w:t>
      </w:r>
    </w:p>
    <w:p w14:paraId="6F94AF43" w14:textId="592C8D44" w:rsidR="00177E25" w:rsidRDefault="00177E25" w:rsidP="00B75943">
      <w:pPr>
        <w:pStyle w:val="Odstavecseseznamem"/>
        <w:numPr>
          <w:ilvl w:val="0"/>
          <w:numId w:val="44"/>
        </w:numPr>
        <w:jc w:val="both"/>
        <w:rPr>
          <w:sz w:val="24"/>
          <w:szCs w:val="24"/>
        </w:rPr>
      </w:pPr>
      <w:r>
        <w:rPr>
          <w:sz w:val="24"/>
          <w:szCs w:val="24"/>
        </w:rPr>
        <w:t xml:space="preserve">300 Kč – za vydání </w:t>
      </w:r>
      <w:r w:rsidR="0019573A">
        <w:rPr>
          <w:sz w:val="24"/>
          <w:szCs w:val="24"/>
        </w:rPr>
        <w:t>stejnopisu</w:t>
      </w:r>
      <w:r>
        <w:rPr>
          <w:sz w:val="24"/>
          <w:szCs w:val="24"/>
        </w:rPr>
        <w:t xml:space="preserve"> dokladu o registrovaném partnerství</w:t>
      </w:r>
    </w:p>
    <w:p w14:paraId="72CA19F5" w14:textId="77777777" w:rsidR="00177E25" w:rsidRDefault="00177E25" w:rsidP="00B75943">
      <w:pPr>
        <w:pStyle w:val="Odstavecseseznamem"/>
        <w:numPr>
          <w:ilvl w:val="0"/>
          <w:numId w:val="44"/>
        </w:numPr>
        <w:jc w:val="both"/>
        <w:rPr>
          <w:sz w:val="24"/>
          <w:szCs w:val="24"/>
        </w:rPr>
      </w:pPr>
      <w:r>
        <w:rPr>
          <w:sz w:val="24"/>
          <w:szCs w:val="24"/>
        </w:rPr>
        <w:t>Vydání prvního dokladu o registrovaném partnerství je zdarma.</w:t>
      </w:r>
    </w:p>
    <w:p w14:paraId="58292DBE" w14:textId="4AFD27B4" w:rsidR="00177E25" w:rsidRDefault="00177E25" w:rsidP="00177E25">
      <w:pPr>
        <w:ind w:left="360"/>
        <w:jc w:val="both"/>
        <w:rPr>
          <w:sz w:val="24"/>
          <w:szCs w:val="24"/>
        </w:rPr>
      </w:pPr>
      <w:r>
        <w:rPr>
          <w:sz w:val="24"/>
          <w:szCs w:val="24"/>
        </w:rPr>
        <w:t>Správní poplatky se hradí při podání dotazníku k registrovanému partnerství v pokladně Městského úřadu Ostrov (po vystavení platebního předpisu matrikářkou).</w:t>
      </w:r>
    </w:p>
    <w:p w14:paraId="6E430ADB" w14:textId="77777777" w:rsidR="00177E25" w:rsidRPr="00177E25" w:rsidRDefault="00177E25" w:rsidP="00177E25">
      <w:pPr>
        <w:jc w:val="both"/>
        <w:rPr>
          <w:sz w:val="24"/>
          <w:szCs w:val="24"/>
        </w:rPr>
      </w:pPr>
    </w:p>
    <w:p w14:paraId="798B54F2" w14:textId="2D11C130" w:rsidR="003D27E3" w:rsidRPr="00943921" w:rsidRDefault="003D27E3" w:rsidP="00B75943">
      <w:pPr>
        <w:jc w:val="both"/>
        <w:rPr>
          <w:b/>
          <w:sz w:val="24"/>
          <w:szCs w:val="24"/>
        </w:rPr>
      </w:pPr>
      <w:r w:rsidRPr="00943921">
        <w:rPr>
          <w:b/>
          <w:sz w:val="24"/>
          <w:szCs w:val="24"/>
        </w:rPr>
        <w:t>Jaké jsou lhůty pro vyřízení</w:t>
      </w:r>
    </w:p>
    <w:p w14:paraId="4FB9E52C" w14:textId="121E2C9B" w:rsidR="003D27E3" w:rsidRDefault="003D27E3" w:rsidP="00B75943">
      <w:pPr>
        <w:jc w:val="both"/>
        <w:rPr>
          <w:sz w:val="24"/>
          <w:szCs w:val="24"/>
        </w:rPr>
      </w:pPr>
      <w:r>
        <w:rPr>
          <w:sz w:val="24"/>
          <w:szCs w:val="24"/>
        </w:rPr>
        <w:t xml:space="preserve">Žádost o </w:t>
      </w:r>
      <w:r w:rsidR="00B2449C">
        <w:rPr>
          <w:sz w:val="24"/>
          <w:szCs w:val="24"/>
        </w:rPr>
        <w:t xml:space="preserve">učinění prohlášení o vstupu do registrovaného partnerství je nutné vyřídit do 30 dnů od jejího podání. </w:t>
      </w:r>
    </w:p>
    <w:p w14:paraId="2AA1E8D0" w14:textId="77777777" w:rsidR="00B2449C" w:rsidRDefault="00B2449C" w:rsidP="00B75943">
      <w:pPr>
        <w:jc w:val="both"/>
        <w:rPr>
          <w:sz w:val="24"/>
          <w:szCs w:val="24"/>
        </w:rPr>
      </w:pPr>
    </w:p>
    <w:p w14:paraId="5A3E399C" w14:textId="79977A8E" w:rsidR="003D27E3" w:rsidRPr="00943921" w:rsidRDefault="003D27E3" w:rsidP="00B75943">
      <w:pPr>
        <w:jc w:val="both"/>
        <w:rPr>
          <w:b/>
          <w:sz w:val="24"/>
          <w:szCs w:val="24"/>
        </w:rPr>
      </w:pPr>
      <w:r w:rsidRPr="00943921">
        <w:rPr>
          <w:b/>
          <w:sz w:val="24"/>
          <w:szCs w:val="24"/>
        </w:rPr>
        <w:t>Elektronická služba, kterou lze využít</w:t>
      </w:r>
    </w:p>
    <w:p w14:paraId="43459A9D" w14:textId="2E956D1F" w:rsidR="003D27E3" w:rsidRDefault="003D27E3" w:rsidP="00B75943">
      <w:pPr>
        <w:jc w:val="both"/>
        <w:rPr>
          <w:sz w:val="24"/>
          <w:szCs w:val="24"/>
        </w:rPr>
      </w:pPr>
      <w:r w:rsidRPr="003D27E3">
        <w:rPr>
          <w:sz w:val="24"/>
          <w:szCs w:val="24"/>
        </w:rPr>
        <w:t>Ž</w:t>
      </w:r>
      <w:r>
        <w:rPr>
          <w:sz w:val="24"/>
          <w:szCs w:val="24"/>
        </w:rPr>
        <w:t xml:space="preserve">ádost nelze </w:t>
      </w:r>
      <w:r w:rsidR="00B2449C">
        <w:rPr>
          <w:sz w:val="24"/>
          <w:szCs w:val="24"/>
        </w:rPr>
        <w:t>vyřídit prostřednictvím elektronické služby</w:t>
      </w:r>
      <w:r>
        <w:rPr>
          <w:sz w:val="24"/>
          <w:szCs w:val="24"/>
        </w:rPr>
        <w:t>.</w:t>
      </w:r>
    </w:p>
    <w:p w14:paraId="3B0ED239" w14:textId="3ADF6789" w:rsidR="00904AAC" w:rsidRDefault="00904AAC" w:rsidP="00B75943">
      <w:pPr>
        <w:jc w:val="both"/>
        <w:rPr>
          <w:sz w:val="24"/>
          <w:szCs w:val="24"/>
        </w:rPr>
      </w:pPr>
    </w:p>
    <w:p w14:paraId="2793C98A" w14:textId="35880332" w:rsidR="00904AAC" w:rsidRPr="00943921" w:rsidRDefault="00904AAC" w:rsidP="00B75943">
      <w:pPr>
        <w:jc w:val="both"/>
        <w:rPr>
          <w:b/>
          <w:sz w:val="24"/>
          <w:szCs w:val="24"/>
        </w:rPr>
      </w:pPr>
      <w:r w:rsidRPr="00943921">
        <w:rPr>
          <w:b/>
          <w:sz w:val="24"/>
          <w:szCs w:val="24"/>
        </w:rPr>
        <w:t>Podle kterého právního předpisu se postupuje</w:t>
      </w:r>
    </w:p>
    <w:p w14:paraId="3DEF7333" w14:textId="7A9D12BF" w:rsidR="00B2449C" w:rsidRDefault="00B2449C" w:rsidP="00B75943">
      <w:pPr>
        <w:jc w:val="both"/>
        <w:rPr>
          <w:sz w:val="24"/>
          <w:szCs w:val="24"/>
        </w:rPr>
      </w:pPr>
      <w:r w:rsidRPr="00B2449C">
        <w:rPr>
          <w:sz w:val="24"/>
          <w:szCs w:val="24"/>
        </w:rPr>
        <w:t>Zákon č. 115/2006 Sb., o registrovaném partnerství (§ 1 až §7).</w:t>
      </w:r>
    </w:p>
    <w:p w14:paraId="76E532BA" w14:textId="20D19B47" w:rsidR="00E37252" w:rsidRPr="00B2449C" w:rsidRDefault="00E37252" w:rsidP="00B75943">
      <w:pPr>
        <w:jc w:val="both"/>
        <w:rPr>
          <w:sz w:val="24"/>
          <w:szCs w:val="24"/>
        </w:rPr>
      </w:pPr>
      <w:r>
        <w:rPr>
          <w:sz w:val="24"/>
          <w:szCs w:val="24"/>
        </w:rPr>
        <w:t>Vyhláška č. 300/2006 Sb., kterou se provádí zákon č. 115/2006 Sb., o registrovaném partnerství a o změně některých souvisejících zákonů, a kterou se mění vyhláška č. 207/2001 Sb., kterou se provádí zákon o matrikách, jménu a příjmení a o změně některých souvisejících zákonů.</w:t>
      </w:r>
    </w:p>
    <w:p w14:paraId="260E5682" w14:textId="10A6E895" w:rsidR="00904AAC" w:rsidRDefault="00904AAC" w:rsidP="00B75943">
      <w:pPr>
        <w:jc w:val="both"/>
        <w:rPr>
          <w:sz w:val="24"/>
          <w:szCs w:val="24"/>
        </w:rPr>
      </w:pPr>
      <w:r>
        <w:rPr>
          <w:sz w:val="24"/>
          <w:szCs w:val="24"/>
        </w:rPr>
        <w:t xml:space="preserve">Zákon č. 301/2000 Sb., o matrikách, jménu a příjmení a o změně některých souvisejících zákonů, ve znění pozdějších předpisů (§ 32 až </w:t>
      </w:r>
      <w:r w:rsidR="003E3990">
        <w:rPr>
          <w:sz w:val="24"/>
          <w:szCs w:val="24"/>
        </w:rPr>
        <w:t>§</w:t>
      </w:r>
      <w:proofErr w:type="gramStart"/>
      <w:r>
        <w:rPr>
          <w:sz w:val="24"/>
          <w:szCs w:val="24"/>
        </w:rPr>
        <w:t>4</w:t>
      </w:r>
      <w:r w:rsidR="00E37252">
        <w:rPr>
          <w:sz w:val="24"/>
          <w:szCs w:val="24"/>
        </w:rPr>
        <w:t>0a</w:t>
      </w:r>
      <w:proofErr w:type="gramEnd"/>
      <w:r>
        <w:rPr>
          <w:sz w:val="24"/>
          <w:szCs w:val="24"/>
        </w:rPr>
        <w:t>)</w:t>
      </w:r>
    </w:p>
    <w:p w14:paraId="779B1607" w14:textId="14577EED" w:rsidR="00904AAC" w:rsidRDefault="00904AAC" w:rsidP="00B75943">
      <w:pPr>
        <w:jc w:val="both"/>
        <w:rPr>
          <w:sz w:val="24"/>
          <w:szCs w:val="24"/>
        </w:rPr>
      </w:pPr>
      <w:r>
        <w:rPr>
          <w:sz w:val="24"/>
          <w:szCs w:val="24"/>
        </w:rPr>
        <w:t>Zákon č. 634/2004 Sb., o správních poplatcích, ve znění pozdějších předpisů (příloha: sazebník – položka 3 a 12)</w:t>
      </w:r>
    </w:p>
    <w:p w14:paraId="7BAD1878" w14:textId="214FD2A2" w:rsidR="00904AAC" w:rsidRDefault="00904AAC" w:rsidP="00B75943">
      <w:pPr>
        <w:jc w:val="both"/>
        <w:rPr>
          <w:sz w:val="24"/>
          <w:szCs w:val="24"/>
        </w:rPr>
      </w:pPr>
      <w:r>
        <w:rPr>
          <w:sz w:val="24"/>
          <w:szCs w:val="24"/>
        </w:rPr>
        <w:t>Zákon č. 269/2021 Sb., o občanskýc</w:t>
      </w:r>
      <w:r w:rsidR="00CA4913">
        <w:rPr>
          <w:sz w:val="24"/>
          <w:szCs w:val="24"/>
        </w:rPr>
        <w:t>h průkazech - § 11 písm. b), § 34 odst. 3.</w:t>
      </w:r>
    </w:p>
    <w:p w14:paraId="0E504C93" w14:textId="6AFE940E" w:rsidR="00CA4913" w:rsidRPr="00943921" w:rsidRDefault="00CA4913" w:rsidP="00B75943">
      <w:pPr>
        <w:jc w:val="both"/>
        <w:rPr>
          <w:b/>
          <w:sz w:val="24"/>
          <w:szCs w:val="24"/>
        </w:rPr>
      </w:pPr>
    </w:p>
    <w:p w14:paraId="4382C264" w14:textId="1DB9858A" w:rsidR="00CA4913" w:rsidRPr="00943921" w:rsidRDefault="00CA4913" w:rsidP="00B75943">
      <w:pPr>
        <w:jc w:val="both"/>
        <w:rPr>
          <w:b/>
          <w:sz w:val="24"/>
          <w:szCs w:val="24"/>
        </w:rPr>
      </w:pPr>
      <w:r w:rsidRPr="00943921">
        <w:rPr>
          <w:b/>
          <w:sz w:val="24"/>
          <w:szCs w:val="24"/>
        </w:rPr>
        <w:t>Za správnost popisu odpovídá</w:t>
      </w:r>
    </w:p>
    <w:p w14:paraId="7144CC02" w14:textId="2BB747EA" w:rsidR="00CA4913" w:rsidRPr="00CA4913" w:rsidRDefault="00CA4913" w:rsidP="00B75943">
      <w:pPr>
        <w:jc w:val="both"/>
        <w:rPr>
          <w:sz w:val="24"/>
          <w:szCs w:val="24"/>
        </w:rPr>
      </w:pPr>
      <w:r w:rsidRPr="00CA4913">
        <w:rPr>
          <w:sz w:val="24"/>
          <w:szCs w:val="24"/>
        </w:rPr>
        <w:t>Odbor správní a živnostenský úřad</w:t>
      </w:r>
    </w:p>
    <w:p w14:paraId="314E9A33" w14:textId="0B81FEFB" w:rsidR="00CA4913" w:rsidRPr="00CA4913" w:rsidRDefault="00CA4913" w:rsidP="00B75943">
      <w:pPr>
        <w:jc w:val="both"/>
        <w:rPr>
          <w:i/>
          <w:sz w:val="24"/>
          <w:szCs w:val="24"/>
        </w:rPr>
      </w:pPr>
    </w:p>
    <w:p w14:paraId="151FABF1" w14:textId="25BE8F27" w:rsidR="00CA4913" w:rsidRPr="00943921" w:rsidRDefault="00CA4913" w:rsidP="00B75943">
      <w:pPr>
        <w:jc w:val="both"/>
        <w:rPr>
          <w:b/>
          <w:sz w:val="24"/>
          <w:szCs w:val="24"/>
        </w:rPr>
      </w:pPr>
      <w:r w:rsidRPr="00943921">
        <w:rPr>
          <w:b/>
          <w:sz w:val="24"/>
          <w:szCs w:val="24"/>
        </w:rPr>
        <w:t>Popis je zpracován podle právního stavu ke dni</w:t>
      </w:r>
    </w:p>
    <w:p w14:paraId="1A869400" w14:textId="246E5EA8" w:rsidR="00CA4913" w:rsidRPr="00CA4913" w:rsidRDefault="00CA4913" w:rsidP="00B75943">
      <w:pPr>
        <w:jc w:val="both"/>
        <w:rPr>
          <w:i/>
          <w:sz w:val="24"/>
          <w:szCs w:val="24"/>
        </w:rPr>
      </w:pPr>
      <w:r>
        <w:rPr>
          <w:sz w:val="24"/>
          <w:szCs w:val="24"/>
        </w:rPr>
        <w:t>1.1.2024</w:t>
      </w:r>
    </w:p>
    <w:p w14:paraId="0EA99C60" w14:textId="424F4DCB" w:rsidR="00B75943" w:rsidRPr="00943921" w:rsidRDefault="00B75943" w:rsidP="00B75943">
      <w:pPr>
        <w:jc w:val="both"/>
        <w:rPr>
          <w:b/>
          <w:sz w:val="24"/>
          <w:szCs w:val="24"/>
        </w:rPr>
      </w:pPr>
    </w:p>
    <w:p w14:paraId="77683225" w14:textId="17388A32" w:rsidR="00CA4913" w:rsidRPr="00943921" w:rsidRDefault="00CA4913" w:rsidP="00B75943">
      <w:pPr>
        <w:jc w:val="both"/>
        <w:rPr>
          <w:b/>
          <w:sz w:val="24"/>
          <w:szCs w:val="24"/>
        </w:rPr>
      </w:pPr>
      <w:r w:rsidRPr="00943921">
        <w:rPr>
          <w:b/>
          <w:sz w:val="24"/>
          <w:szCs w:val="24"/>
        </w:rPr>
        <w:t>Datum konce platnosti popisu</w:t>
      </w:r>
    </w:p>
    <w:p w14:paraId="6F1A5104" w14:textId="2BA7F558" w:rsidR="00CA4913" w:rsidRPr="00B75943" w:rsidRDefault="00CA4913" w:rsidP="00B75943">
      <w:pPr>
        <w:jc w:val="both"/>
        <w:rPr>
          <w:sz w:val="24"/>
          <w:szCs w:val="24"/>
        </w:rPr>
      </w:pPr>
      <w:r>
        <w:rPr>
          <w:sz w:val="24"/>
          <w:szCs w:val="24"/>
        </w:rPr>
        <w:t>Při změně právních předpisů na úseku matrik</w:t>
      </w:r>
      <w:r w:rsidR="00E37252">
        <w:rPr>
          <w:sz w:val="24"/>
          <w:szCs w:val="24"/>
        </w:rPr>
        <w:t xml:space="preserve"> a registrovaného partnerství.</w:t>
      </w:r>
    </w:p>
    <w:p w14:paraId="705E1F43" w14:textId="77777777" w:rsidR="00B75943" w:rsidRPr="003A3B36" w:rsidRDefault="00B75943" w:rsidP="002947D9">
      <w:pPr>
        <w:jc w:val="both"/>
        <w:rPr>
          <w:i/>
          <w:sz w:val="24"/>
          <w:szCs w:val="24"/>
        </w:rPr>
      </w:pPr>
    </w:p>
    <w:p w14:paraId="7575E7AC" w14:textId="77777777" w:rsidR="002947D9" w:rsidRDefault="002947D9" w:rsidP="00B47437">
      <w:pPr>
        <w:pStyle w:val="Odstavecseseznamem"/>
        <w:ind w:left="720"/>
        <w:rPr>
          <w:b/>
          <w:i/>
          <w:sz w:val="24"/>
          <w:szCs w:val="24"/>
          <w:u w:val="single"/>
        </w:rPr>
      </w:pPr>
    </w:p>
    <w:p w14:paraId="59CBC228" w14:textId="77777777" w:rsidR="00C5051A" w:rsidRPr="00B47437" w:rsidRDefault="00C5051A" w:rsidP="00B47437">
      <w:pPr>
        <w:pStyle w:val="Odstavecseseznamem"/>
        <w:ind w:left="720"/>
        <w:rPr>
          <w:b/>
          <w:i/>
          <w:sz w:val="24"/>
          <w:szCs w:val="24"/>
          <w:u w:val="single"/>
        </w:rPr>
      </w:pPr>
    </w:p>
    <w:sectPr w:rsidR="00C5051A" w:rsidRPr="00B47437">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3B8577" w14:textId="77777777" w:rsidR="00AB326E" w:rsidRDefault="00AB326E" w:rsidP="00C97409">
      <w:r>
        <w:separator/>
      </w:r>
    </w:p>
  </w:endnote>
  <w:endnote w:type="continuationSeparator" w:id="0">
    <w:p w14:paraId="219823B7" w14:textId="77777777" w:rsidR="00AB326E" w:rsidRDefault="00AB326E" w:rsidP="00C97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9707370"/>
      <w:docPartObj>
        <w:docPartGallery w:val="Page Numbers (Bottom of Page)"/>
        <w:docPartUnique/>
      </w:docPartObj>
    </w:sdtPr>
    <w:sdtEndPr/>
    <w:sdtContent>
      <w:p w14:paraId="1A1E5F39" w14:textId="7E05AE68" w:rsidR="00C97409" w:rsidRDefault="00C97409">
        <w:pPr>
          <w:pStyle w:val="Zpat"/>
          <w:jc w:val="center"/>
        </w:pPr>
        <w:r>
          <w:fldChar w:fldCharType="begin"/>
        </w:r>
        <w:r>
          <w:instrText>PAGE   \* MERGEFORMAT</w:instrText>
        </w:r>
        <w:r>
          <w:fldChar w:fldCharType="separate"/>
        </w:r>
        <w:r w:rsidR="003F19EE">
          <w:rPr>
            <w:noProof/>
          </w:rPr>
          <w:t>1</w:t>
        </w:r>
        <w:r>
          <w:fldChar w:fldCharType="end"/>
        </w:r>
      </w:p>
    </w:sdtContent>
  </w:sdt>
  <w:p w14:paraId="1A37DEB5" w14:textId="77777777" w:rsidR="00C97409" w:rsidRDefault="00C9740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4683FD" w14:textId="77777777" w:rsidR="00AB326E" w:rsidRDefault="00AB326E" w:rsidP="00C97409">
      <w:r>
        <w:separator/>
      </w:r>
    </w:p>
  </w:footnote>
  <w:footnote w:type="continuationSeparator" w:id="0">
    <w:p w14:paraId="0E830830" w14:textId="77777777" w:rsidR="00AB326E" w:rsidRDefault="00AB326E" w:rsidP="00C974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27089"/>
    <w:multiLevelType w:val="hybridMultilevel"/>
    <w:tmpl w:val="AFEC6A04"/>
    <w:lvl w:ilvl="0" w:tplc="B2B420B2">
      <w:numFmt w:val="bullet"/>
      <w:lvlText w:val="-"/>
      <w:lvlJc w:val="left"/>
      <w:pPr>
        <w:ind w:left="1080" w:hanging="360"/>
      </w:pPr>
      <w:rPr>
        <w:rFonts w:ascii="Times New Roman" w:eastAsia="Times New Roman" w:hAnsi="Times New Roman" w:cs="Times New Roman"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1" w15:restartNumberingAfterBreak="0">
    <w:nsid w:val="06272884"/>
    <w:multiLevelType w:val="hybridMultilevel"/>
    <w:tmpl w:val="6E4025C6"/>
    <w:lvl w:ilvl="0" w:tplc="64AA4726">
      <w:start w:val="1"/>
      <w:numFmt w:val="decimal"/>
      <w:lvlText w:val="%1."/>
      <w:lvlJc w:val="left"/>
      <w:pPr>
        <w:ind w:left="360" w:hanging="360"/>
      </w:pPr>
      <w:rPr>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AE6552F"/>
    <w:multiLevelType w:val="hybridMultilevel"/>
    <w:tmpl w:val="1EE22B48"/>
    <w:lvl w:ilvl="0" w:tplc="BD64539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E8B20FC"/>
    <w:multiLevelType w:val="hybridMultilevel"/>
    <w:tmpl w:val="37C04F6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15:restartNumberingAfterBreak="0">
    <w:nsid w:val="105114B5"/>
    <w:multiLevelType w:val="hybridMultilevel"/>
    <w:tmpl w:val="3FEA751C"/>
    <w:lvl w:ilvl="0" w:tplc="70C82808">
      <w:numFmt w:val="bullet"/>
      <w:lvlText w:val="-"/>
      <w:lvlJc w:val="left"/>
      <w:pPr>
        <w:ind w:left="405" w:hanging="360"/>
      </w:pPr>
      <w:rPr>
        <w:rFonts w:ascii="Calibri" w:eastAsiaTheme="minorHAnsi" w:hAnsi="Calibri" w:cstheme="minorBidi" w:hint="default"/>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abstractNum w:abstractNumId="5" w15:restartNumberingAfterBreak="0">
    <w:nsid w:val="12FD1874"/>
    <w:multiLevelType w:val="hybridMultilevel"/>
    <w:tmpl w:val="C006172C"/>
    <w:lvl w:ilvl="0" w:tplc="BD64539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4801F6B"/>
    <w:multiLevelType w:val="hybridMultilevel"/>
    <w:tmpl w:val="F86836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5022122"/>
    <w:multiLevelType w:val="hybridMultilevel"/>
    <w:tmpl w:val="FD5669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86217CF"/>
    <w:multiLevelType w:val="hybridMultilevel"/>
    <w:tmpl w:val="03B0D8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A2B10BE"/>
    <w:multiLevelType w:val="hybridMultilevel"/>
    <w:tmpl w:val="D6946EB2"/>
    <w:lvl w:ilvl="0" w:tplc="BD64539A">
      <w:numFmt w:val="bullet"/>
      <w:lvlText w:val="-"/>
      <w:lvlJc w:val="left"/>
      <w:pPr>
        <w:ind w:left="765" w:hanging="360"/>
      </w:pPr>
      <w:rPr>
        <w:rFonts w:ascii="Times New Roman" w:eastAsia="Times New Roman" w:hAnsi="Times New Roman" w:cs="Times New Roman"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10" w15:restartNumberingAfterBreak="0">
    <w:nsid w:val="1BF07D50"/>
    <w:multiLevelType w:val="hybridMultilevel"/>
    <w:tmpl w:val="46220A0A"/>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1" w15:restartNumberingAfterBreak="0">
    <w:nsid w:val="20592460"/>
    <w:multiLevelType w:val="hybridMultilevel"/>
    <w:tmpl w:val="6E2C0944"/>
    <w:lvl w:ilvl="0" w:tplc="B2B420B2">
      <w:numFmt w:val="bullet"/>
      <w:lvlText w:val="-"/>
      <w:lvlJc w:val="left"/>
      <w:pPr>
        <w:ind w:left="1440" w:hanging="360"/>
      </w:pPr>
      <w:rPr>
        <w:rFonts w:ascii="Times New Roman" w:eastAsia="Times New Roman"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2" w15:restartNumberingAfterBreak="0">
    <w:nsid w:val="22EA30A4"/>
    <w:multiLevelType w:val="hybridMultilevel"/>
    <w:tmpl w:val="60284E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2FA1B83"/>
    <w:multiLevelType w:val="hybridMultilevel"/>
    <w:tmpl w:val="0810CBF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 w15:restartNumberingAfterBreak="0">
    <w:nsid w:val="24FA3639"/>
    <w:multiLevelType w:val="hybridMultilevel"/>
    <w:tmpl w:val="A9BE83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5323766"/>
    <w:multiLevelType w:val="hybridMultilevel"/>
    <w:tmpl w:val="119E21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5B556B2"/>
    <w:multiLevelType w:val="hybridMultilevel"/>
    <w:tmpl w:val="75B626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7F7702A"/>
    <w:multiLevelType w:val="hybridMultilevel"/>
    <w:tmpl w:val="97ECCA6C"/>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8" w15:restartNumberingAfterBreak="0">
    <w:nsid w:val="2A3B4736"/>
    <w:multiLevelType w:val="hybridMultilevel"/>
    <w:tmpl w:val="30E886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E0E0219"/>
    <w:multiLevelType w:val="hybridMultilevel"/>
    <w:tmpl w:val="DC36B2C2"/>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20" w15:restartNumberingAfterBreak="0">
    <w:nsid w:val="30567DC1"/>
    <w:multiLevelType w:val="hybridMultilevel"/>
    <w:tmpl w:val="EEE424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1717FFD"/>
    <w:multiLevelType w:val="hybridMultilevel"/>
    <w:tmpl w:val="CF9E9C8A"/>
    <w:lvl w:ilvl="0" w:tplc="BD64539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3352488"/>
    <w:multiLevelType w:val="hybridMultilevel"/>
    <w:tmpl w:val="089813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F2E0D25"/>
    <w:multiLevelType w:val="hybridMultilevel"/>
    <w:tmpl w:val="F1C81080"/>
    <w:lvl w:ilvl="0" w:tplc="4BA2D6BA">
      <w:start w:val="1"/>
      <w:numFmt w:val="decimal"/>
      <w:lvlText w:val="%1."/>
      <w:lvlJc w:val="left"/>
      <w:pPr>
        <w:ind w:left="36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F7D59A7"/>
    <w:multiLevelType w:val="hybridMultilevel"/>
    <w:tmpl w:val="513E46C0"/>
    <w:lvl w:ilvl="0" w:tplc="BD64539A">
      <w:numFmt w:val="bullet"/>
      <w:lvlText w:val="-"/>
      <w:lvlJc w:val="left"/>
      <w:pPr>
        <w:ind w:left="765" w:hanging="360"/>
      </w:pPr>
      <w:rPr>
        <w:rFonts w:ascii="Times New Roman" w:eastAsia="Times New Roman" w:hAnsi="Times New Roman" w:cs="Times New Roman"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25" w15:restartNumberingAfterBreak="0">
    <w:nsid w:val="42CA6FC5"/>
    <w:multiLevelType w:val="hybridMultilevel"/>
    <w:tmpl w:val="D640E7C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6" w15:restartNumberingAfterBreak="0">
    <w:nsid w:val="43C34C0D"/>
    <w:multiLevelType w:val="hybridMultilevel"/>
    <w:tmpl w:val="832EE6E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71820E9"/>
    <w:multiLevelType w:val="hybridMultilevel"/>
    <w:tmpl w:val="71B0E0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7402BA6"/>
    <w:multiLevelType w:val="hybridMultilevel"/>
    <w:tmpl w:val="6172CD84"/>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DC01044"/>
    <w:multiLevelType w:val="hybridMultilevel"/>
    <w:tmpl w:val="80549CE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0" w15:restartNumberingAfterBreak="0">
    <w:nsid w:val="518A6B6C"/>
    <w:multiLevelType w:val="hybridMultilevel"/>
    <w:tmpl w:val="94DE8DDC"/>
    <w:lvl w:ilvl="0" w:tplc="BD64539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3E539A9"/>
    <w:multiLevelType w:val="hybridMultilevel"/>
    <w:tmpl w:val="B40CE29C"/>
    <w:lvl w:ilvl="0" w:tplc="B2B420B2">
      <w:numFmt w:val="bullet"/>
      <w:lvlText w:val="-"/>
      <w:lvlJc w:val="left"/>
      <w:pPr>
        <w:ind w:left="1440" w:hanging="360"/>
      </w:pPr>
      <w:rPr>
        <w:rFonts w:ascii="Times New Roman" w:eastAsia="Times New Roman"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2" w15:restartNumberingAfterBreak="0">
    <w:nsid w:val="54FA3F33"/>
    <w:multiLevelType w:val="hybridMultilevel"/>
    <w:tmpl w:val="7084DC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57BF74CC"/>
    <w:multiLevelType w:val="hybridMultilevel"/>
    <w:tmpl w:val="FDAA16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85613B0"/>
    <w:multiLevelType w:val="hybridMultilevel"/>
    <w:tmpl w:val="FB429F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9CA52C8"/>
    <w:multiLevelType w:val="hybridMultilevel"/>
    <w:tmpl w:val="FA6CADA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6" w15:restartNumberingAfterBreak="0">
    <w:nsid w:val="5B825D9F"/>
    <w:multiLevelType w:val="hybridMultilevel"/>
    <w:tmpl w:val="D36C5802"/>
    <w:lvl w:ilvl="0" w:tplc="BD64539A">
      <w:numFmt w:val="bullet"/>
      <w:lvlText w:val="-"/>
      <w:lvlJc w:val="left"/>
      <w:pPr>
        <w:ind w:left="1440" w:hanging="360"/>
      </w:pPr>
      <w:rPr>
        <w:rFonts w:ascii="Times New Roman" w:eastAsia="Times New Roman"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7" w15:restartNumberingAfterBreak="0">
    <w:nsid w:val="616F2389"/>
    <w:multiLevelType w:val="hybridMultilevel"/>
    <w:tmpl w:val="0FBAC0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64E85747"/>
    <w:multiLevelType w:val="hybridMultilevel"/>
    <w:tmpl w:val="612419E8"/>
    <w:lvl w:ilvl="0" w:tplc="62C44FF2">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9" w15:restartNumberingAfterBreak="0">
    <w:nsid w:val="662436B0"/>
    <w:multiLevelType w:val="hybridMultilevel"/>
    <w:tmpl w:val="69E4E390"/>
    <w:lvl w:ilvl="0" w:tplc="B2B420B2">
      <w:numFmt w:val="bullet"/>
      <w:lvlText w:val="-"/>
      <w:lvlJc w:val="left"/>
      <w:pPr>
        <w:ind w:left="1496" w:hanging="360"/>
      </w:pPr>
      <w:rPr>
        <w:rFonts w:ascii="Times New Roman" w:eastAsia="Times New Roman" w:hAnsi="Times New Roman" w:cs="Times New Roman" w:hint="default"/>
      </w:rPr>
    </w:lvl>
    <w:lvl w:ilvl="1" w:tplc="04050003" w:tentative="1">
      <w:start w:val="1"/>
      <w:numFmt w:val="bullet"/>
      <w:lvlText w:val="o"/>
      <w:lvlJc w:val="left"/>
      <w:pPr>
        <w:ind w:left="2216" w:hanging="360"/>
      </w:pPr>
      <w:rPr>
        <w:rFonts w:ascii="Courier New" w:hAnsi="Courier New" w:cs="Courier New" w:hint="default"/>
      </w:rPr>
    </w:lvl>
    <w:lvl w:ilvl="2" w:tplc="04050005" w:tentative="1">
      <w:start w:val="1"/>
      <w:numFmt w:val="bullet"/>
      <w:lvlText w:val=""/>
      <w:lvlJc w:val="left"/>
      <w:pPr>
        <w:ind w:left="2936" w:hanging="360"/>
      </w:pPr>
      <w:rPr>
        <w:rFonts w:ascii="Wingdings" w:hAnsi="Wingdings" w:hint="default"/>
      </w:rPr>
    </w:lvl>
    <w:lvl w:ilvl="3" w:tplc="04050001" w:tentative="1">
      <w:start w:val="1"/>
      <w:numFmt w:val="bullet"/>
      <w:lvlText w:val=""/>
      <w:lvlJc w:val="left"/>
      <w:pPr>
        <w:ind w:left="3656" w:hanging="360"/>
      </w:pPr>
      <w:rPr>
        <w:rFonts w:ascii="Symbol" w:hAnsi="Symbol" w:hint="default"/>
      </w:rPr>
    </w:lvl>
    <w:lvl w:ilvl="4" w:tplc="04050003" w:tentative="1">
      <w:start w:val="1"/>
      <w:numFmt w:val="bullet"/>
      <w:lvlText w:val="o"/>
      <w:lvlJc w:val="left"/>
      <w:pPr>
        <w:ind w:left="4376" w:hanging="360"/>
      </w:pPr>
      <w:rPr>
        <w:rFonts w:ascii="Courier New" w:hAnsi="Courier New" w:cs="Courier New" w:hint="default"/>
      </w:rPr>
    </w:lvl>
    <w:lvl w:ilvl="5" w:tplc="04050005" w:tentative="1">
      <w:start w:val="1"/>
      <w:numFmt w:val="bullet"/>
      <w:lvlText w:val=""/>
      <w:lvlJc w:val="left"/>
      <w:pPr>
        <w:ind w:left="5096" w:hanging="360"/>
      </w:pPr>
      <w:rPr>
        <w:rFonts w:ascii="Wingdings" w:hAnsi="Wingdings" w:hint="default"/>
      </w:rPr>
    </w:lvl>
    <w:lvl w:ilvl="6" w:tplc="04050001" w:tentative="1">
      <w:start w:val="1"/>
      <w:numFmt w:val="bullet"/>
      <w:lvlText w:val=""/>
      <w:lvlJc w:val="left"/>
      <w:pPr>
        <w:ind w:left="5816" w:hanging="360"/>
      </w:pPr>
      <w:rPr>
        <w:rFonts w:ascii="Symbol" w:hAnsi="Symbol" w:hint="default"/>
      </w:rPr>
    </w:lvl>
    <w:lvl w:ilvl="7" w:tplc="04050003" w:tentative="1">
      <w:start w:val="1"/>
      <w:numFmt w:val="bullet"/>
      <w:lvlText w:val="o"/>
      <w:lvlJc w:val="left"/>
      <w:pPr>
        <w:ind w:left="6536" w:hanging="360"/>
      </w:pPr>
      <w:rPr>
        <w:rFonts w:ascii="Courier New" w:hAnsi="Courier New" w:cs="Courier New" w:hint="default"/>
      </w:rPr>
    </w:lvl>
    <w:lvl w:ilvl="8" w:tplc="04050005" w:tentative="1">
      <w:start w:val="1"/>
      <w:numFmt w:val="bullet"/>
      <w:lvlText w:val=""/>
      <w:lvlJc w:val="left"/>
      <w:pPr>
        <w:ind w:left="7256" w:hanging="360"/>
      </w:pPr>
      <w:rPr>
        <w:rFonts w:ascii="Wingdings" w:hAnsi="Wingdings" w:hint="default"/>
      </w:rPr>
    </w:lvl>
  </w:abstractNum>
  <w:abstractNum w:abstractNumId="40" w15:restartNumberingAfterBreak="0">
    <w:nsid w:val="69676117"/>
    <w:multiLevelType w:val="hybridMultilevel"/>
    <w:tmpl w:val="03B0D8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C2D41AB"/>
    <w:multiLevelType w:val="hybridMultilevel"/>
    <w:tmpl w:val="E0B631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E3F3F78"/>
    <w:multiLevelType w:val="hybridMultilevel"/>
    <w:tmpl w:val="F26A89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7465184E"/>
    <w:multiLevelType w:val="hybridMultilevel"/>
    <w:tmpl w:val="3CAABB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75190E11"/>
    <w:multiLevelType w:val="hybridMultilevel"/>
    <w:tmpl w:val="CABE7E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0"/>
  </w:num>
  <w:num w:numId="4">
    <w:abstractNumId w:val="25"/>
  </w:num>
  <w:num w:numId="5">
    <w:abstractNumId w:val="35"/>
  </w:num>
  <w:num w:numId="6">
    <w:abstractNumId w:val="28"/>
  </w:num>
  <w:num w:numId="7">
    <w:abstractNumId w:val="20"/>
  </w:num>
  <w:num w:numId="8">
    <w:abstractNumId w:val="23"/>
  </w:num>
  <w:num w:numId="9">
    <w:abstractNumId w:val="34"/>
  </w:num>
  <w:num w:numId="10">
    <w:abstractNumId w:val="29"/>
  </w:num>
  <w:num w:numId="1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4"/>
  </w:num>
  <w:num w:numId="14">
    <w:abstractNumId w:val="7"/>
  </w:num>
  <w:num w:numId="15">
    <w:abstractNumId w:val="31"/>
  </w:num>
  <w:num w:numId="16">
    <w:abstractNumId w:val="11"/>
  </w:num>
  <w:num w:numId="17">
    <w:abstractNumId w:val="39"/>
  </w:num>
  <w:num w:numId="18">
    <w:abstractNumId w:val="38"/>
  </w:num>
  <w:num w:numId="19">
    <w:abstractNumId w:val="37"/>
  </w:num>
  <w:num w:numId="20">
    <w:abstractNumId w:val="22"/>
  </w:num>
  <w:num w:numId="21">
    <w:abstractNumId w:val="15"/>
  </w:num>
  <w:num w:numId="22">
    <w:abstractNumId w:val="4"/>
  </w:num>
  <w:num w:numId="23">
    <w:abstractNumId w:val="40"/>
  </w:num>
  <w:num w:numId="24">
    <w:abstractNumId w:val="8"/>
  </w:num>
  <w:num w:numId="25">
    <w:abstractNumId w:val="32"/>
  </w:num>
  <w:num w:numId="26">
    <w:abstractNumId w:val="2"/>
  </w:num>
  <w:num w:numId="27">
    <w:abstractNumId w:val="5"/>
  </w:num>
  <w:num w:numId="28">
    <w:abstractNumId w:val="21"/>
  </w:num>
  <w:num w:numId="29">
    <w:abstractNumId w:val="9"/>
  </w:num>
  <w:num w:numId="30">
    <w:abstractNumId w:val="24"/>
  </w:num>
  <w:num w:numId="31">
    <w:abstractNumId w:val="36"/>
  </w:num>
  <w:num w:numId="32">
    <w:abstractNumId w:val="30"/>
  </w:num>
  <w:num w:numId="33">
    <w:abstractNumId w:val="3"/>
  </w:num>
  <w:num w:numId="34">
    <w:abstractNumId w:val="18"/>
  </w:num>
  <w:num w:numId="35">
    <w:abstractNumId w:val="27"/>
  </w:num>
  <w:num w:numId="36">
    <w:abstractNumId w:val="16"/>
  </w:num>
  <w:num w:numId="37">
    <w:abstractNumId w:val="33"/>
  </w:num>
  <w:num w:numId="38">
    <w:abstractNumId w:val="43"/>
  </w:num>
  <w:num w:numId="39">
    <w:abstractNumId w:val="14"/>
  </w:num>
  <w:num w:numId="40">
    <w:abstractNumId w:val="41"/>
  </w:num>
  <w:num w:numId="41">
    <w:abstractNumId w:val="10"/>
  </w:num>
  <w:num w:numId="42">
    <w:abstractNumId w:val="17"/>
  </w:num>
  <w:num w:numId="43">
    <w:abstractNumId w:val="6"/>
  </w:num>
  <w:num w:numId="44">
    <w:abstractNumId w:val="42"/>
  </w:num>
  <w:num w:numId="45">
    <w:abstractNumId w:val="1"/>
  </w:num>
  <w:num w:numId="46">
    <w:abstractNumId w:val="12"/>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41A"/>
    <w:rsid w:val="00014484"/>
    <w:rsid w:val="000272ED"/>
    <w:rsid w:val="000541E3"/>
    <w:rsid w:val="000759B3"/>
    <w:rsid w:val="00081FA3"/>
    <w:rsid w:val="00094D1B"/>
    <w:rsid w:val="000963E4"/>
    <w:rsid w:val="00097D7F"/>
    <w:rsid w:val="000A176C"/>
    <w:rsid w:val="000A29D8"/>
    <w:rsid w:val="000A4A3B"/>
    <w:rsid w:val="000A776E"/>
    <w:rsid w:val="000E4C66"/>
    <w:rsid w:val="001028F4"/>
    <w:rsid w:val="00106134"/>
    <w:rsid w:val="00115150"/>
    <w:rsid w:val="00126B93"/>
    <w:rsid w:val="00130CD6"/>
    <w:rsid w:val="001426F9"/>
    <w:rsid w:val="001450E5"/>
    <w:rsid w:val="0017137A"/>
    <w:rsid w:val="00177E25"/>
    <w:rsid w:val="00190FB5"/>
    <w:rsid w:val="0019253B"/>
    <w:rsid w:val="0019573A"/>
    <w:rsid w:val="001A6F0E"/>
    <w:rsid w:val="001B6290"/>
    <w:rsid w:val="001B65BA"/>
    <w:rsid w:val="001C31B2"/>
    <w:rsid w:val="001C3318"/>
    <w:rsid w:val="001E01E3"/>
    <w:rsid w:val="002020F2"/>
    <w:rsid w:val="00205395"/>
    <w:rsid w:val="00225E22"/>
    <w:rsid w:val="00230222"/>
    <w:rsid w:val="00230E79"/>
    <w:rsid w:val="002468C8"/>
    <w:rsid w:val="00256D08"/>
    <w:rsid w:val="00290AE9"/>
    <w:rsid w:val="002947D9"/>
    <w:rsid w:val="002A6A10"/>
    <w:rsid w:val="002A7DD5"/>
    <w:rsid w:val="002F1FD1"/>
    <w:rsid w:val="003040F6"/>
    <w:rsid w:val="00304868"/>
    <w:rsid w:val="003249B6"/>
    <w:rsid w:val="0033368F"/>
    <w:rsid w:val="00334FEC"/>
    <w:rsid w:val="00342A09"/>
    <w:rsid w:val="00343FE3"/>
    <w:rsid w:val="00344D52"/>
    <w:rsid w:val="00353495"/>
    <w:rsid w:val="00353735"/>
    <w:rsid w:val="003647ED"/>
    <w:rsid w:val="00384567"/>
    <w:rsid w:val="0039332E"/>
    <w:rsid w:val="003935D9"/>
    <w:rsid w:val="003A3B36"/>
    <w:rsid w:val="003A545B"/>
    <w:rsid w:val="003A708A"/>
    <w:rsid w:val="003A7611"/>
    <w:rsid w:val="003C41B9"/>
    <w:rsid w:val="003D27E3"/>
    <w:rsid w:val="003E3990"/>
    <w:rsid w:val="003F19EE"/>
    <w:rsid w:val="003F68B6"/>
    <w:rsid w:val="003F7703"/>
    <w:rsid w:val="00407968"/>
    <w:rsid w:val="00446919"/>
    <w:rsid w:val="00452035"/>
    <w:rsid w:val="00455DE5"/>
    <w:rsid w:val="00467199"/>
    <w:rsid w:val="00474453"/>
    <w:rsid w:val="00474722"/>
    <w:rsid w:val="00474751"/>
    <w:rsid w:val="00483E79"/>
    <w:rsid w:val="00485E39"/>
    <w:rsid w:val="00492703"/>
    <w:rsid w:val="00492749"/>
    <w:rsid w:val="00497BB1"/>
    <w:rsid w:val="004B1E12"/>
    <w:rsid w:val="004C0D97"/>
    <w:rsid w:val="0050111F"/>
    <w:rsid w:val="00507852"/>
    <w:rsid w:val="00523053"/>
    <w:rsid w:val="0053320D"/>
    <w:rsid w:val="00535A64"/>
    <w:rsid w:val="00546643"/>
    <w:rsid w:val="00570D29"/>
    <w:rsid w:val="00582764"/>
    <w:rsid w:val="005919CB"/>
    <w:rsid w:val="005A7DAF"/>
    <w:rsid w:val="005C2284"/>
    <w:rsid w:val="005C78F6"/>
    <w:rsid w:val="005D68B6"/>
    <w:rsid w:val="005E5CFB"/>
    <w:rsid w:val="005F3E0C"/>
    <w:rsid w:val="005F3F4A"/>
    <w:rsid w:val="006076DA"/>
    <w:rsid w:val="006114D5"/>
    <w:rsid w:val="0062347A"/>
    <w:rsid w:val="00625C80"/>
    <w:rsid w:val="00657C79"/>
    <w:rsid w:val="0068225D"/>
    <w:rsid w:val="00684F70"/>
    <w:rsid w:val="00692900"/>
    <w:rsid w:val="006A0BEC"/>
    <w:rsid w:val="006A7A98"/>
    <w:rsid w:val="006C23F8"/>
    <w:rsid w:val="006C2428"/>
    <w:rsid w:val="006D0490"/>
    <w:rsid w:val="006E77DE"/>
    <w:rsid w:val="006F495E"/>
    <w:rsid w:val="006F4F9C"/>
    <w:rsid w:val="006F55E1"/>
    <w:rsid w:val="0072285F"/>
    <w:rsid w:val="0074150D"/>
    <w:rsid w:val="00753A9E"/>
    <w:rsid w:val="00755B9A"/>
    <w:rsid w:val="00757227"/>
    <w:rsid w:val="0077094F"/>
    <w:rsid w:val="00781038"/>
    <w:rsid w:val="00791C01"/>
    <w:rsid w:val="007958BD"/>
    <w:rsid w:val="007B562F"/>
    <w:rsid w:val="007C101F"/>
    <w:rsid w:val="007C615E"/>
    <w:rsid w:val="007D1B8B"/>
    <w:rsid w:val="007F23F9"/>
    <w:rsid w:val="00800315"/>
    <w:rsid w:val="00802557"/>
    <w:rsid w:val="0081241A"/>
    <w:rsid w:val="00816B8A"/>
    <w:rsid w:val="00817A59"/>
    <w:rsid w:val="00833467"/>
    <w:rsid w:val="008510B1"/>
    <w:rsid w:val="00854E15"/>
    <w:rsid w:val="00863AE2"/>
    <w:rsid w:val="00870AFE"/>
    <w:rsid w:val="008751E6"/>
    <w:rsid w:val="00881818"/>
    <w:rsid w:val="008A125F"/>
    <w:rsid w:val="008A2C21"/>
    <w:rsid w:val="008B0870"/>
    <w:rsid w:val="008B6C1D"/>
    <w:rsid w:val="008E20BD"/>
    <w:rsid w:val="008E6382"/>
    <w:rsid w:val="00904AAC"/>
    <w:rsid w:val="00913D82"/>
    <w:rsid w:val="009411E4"/>
    <w:rsid w:val="0094237D"/>
    <w:rsid w:val="00943921"/>
    <w:rsid w:val="009553F8"/>
    <w:rsid w:val="009731CF"/>
    <w:rsid w:val="009771E9"/>
    <w:rsid w:val="009909FE"/>
    <w:rsid w:val="00996DFE"/>
    <w:rsid w:val="009A394F"/>
    <w:rsid w:val="009B42D0"/>
    <w:rsid w:val="009C6CEB"/>
    <w:rsid w:val="009D2B78"/>
    <w:rsid w:val="009F53E0"/>
    <w:rsid w:val="00A05D4D"/>
    <w:rsid w:val="00A15812"/>
    <w:rsid w:val="00A220F3"/>
    <w:rsid w:val="00A27DEA"/>
    <w:rsid w:val="00A44321"/>
    <w:rsid w:val="00A45DEF"/>
    <w:rsid w:val="00A5200D"/>
    <w:rsid w:val="00A56622"/>
    <w:rsid w:val="00A637CE"/>
    <w:rsid w:val="00A64F27"/>
    <w:rsid w:val="00A72955"/>
    <w:rsid w:val="00A91923"/>
    <w:rsid w:val="00A968C6"/>
    <w:rsid w:val="00A9788C"/>
    <w:rsid w:val="00AA613C"/>
    <w:rsid w:val="00AB326E"/>
    <w:rsid w:val="00B005FB"/>
    <w:rsid w:val="00B02876"/>
    <w:rsid w:val="00B1224F"/>
    <w:rsid w:val="00B21FE6"/>
    <w:rsid w:val="00B2449C"/>
    <w:rsid w:val="00B30827"/>
    <w:rsid w:val="00B30F22"/>
    <w:rsid w:val="00B40A43"/>
    <w:rsid w:val="00B41065"/>
    <w:rsid w:val="00B47437"/>
    <w:rsid w:val="00B614B0"/>
    <w:rsid w:val="00B64D74"/>
    <w:rsid w:val="00B75943"/>
    <w:rsid w:val="00B87964"/>
    <w:rsid w:val="00B90FEF"/>
    <w:rsid w:val="00B951DD"/>
    <w:rsid w:val="00B95A11"/>
    <w:rsid w:val="00BB39D1"/>
    <w:rsid w:val="00BB3A43"/>
    <w:rsid w:val="00C23463"/>
    <w:rsid w:val="00C27060"/>
    <w:rsid w:val="00C5051A"/>
    <w:rsid w:val="00C51FE6"/>
    <w:rsid w:val="00C52334"/>
    <w:rsid w:val="00C523E0"/>
    <w:rsid w:val="00C56BD7"/>
    <w:rsid w:val="00C614BA"/>
    <w:rsid w:val="00C727C3"/>
    <w:rsid w:val="00C732BD"/>
    <w:rsid w:val="00C918CD"/>
    <w:rsid w:val="00C960A2"/>
    <w:rsid w:val="00C97409"/>
    <w:rsid w:val="00CA4913"/>
    <w:rsid w:val="00CB1837"/>
    <w:rsid w:val="00CB261E"/>
    <w:rsid w:val="00CC27A4"/>
    <w:rsid w:val="00CD5197"/>
    <w:rsid w:val="00CE0FB8"/>
    <w:rsid w:val="00CF4677"/>
    <w:rsid w:val="00D00C75"/>
    <w:rsid w:val="00D053F9"/>
    <w:rsid w:val="00D143F3"/>
    <w:rsid w:val="00D42A20"/>
    <w:rsid w:val="00D42CDF"/>
    <w:rsid w:val="00D6068D"/>
    <w:rsid w:val="00D724C5"/>
    <w:rsid w:val="00D75625"/>
    <w:rsid w:val="00D91A20"/>
    <w:rsid w:val="00D9697E"/>
    <w:rsid w:val="00D96A4A"/>
    <w:rsid w:val="00DA4C3C"/>
    <w:rsid w:val="00DC3F98"/>
    <w:rsid w:val="00DD0758"/>
    <w:rsid w:val="00DD51A3"/>
    <w:rsid w:val="00DE00A3"/>
    <w:rsid w:val="00DE0ED5"/>
    <w:rsid w:val="00DF3386"/>
    <w:rsid w:val="00DF6B06"/>
    <w:rsid w:val="00DF7543"/>
    <w:rsid w:val="00E24476"/>
    <w:rsid w:val="00E27E5C"/>
    <w:rsid w:val="00E37252"/>
    <w:rsid w:val="00E442F9"/>
    <w:rsid w:val="00E44BBB"/>
    <w:rsid w:val="00E51385"/>
    <w:rsid w:val="00E538A8"/>
    <w:rsid w:val="00E71566"/>
    <w:rsid w:val="00E719EC"/>
    <w:rsid w:val="00E73F6E"/>
    <w:rsid w:val="00E75B92"/>
    <w:rsid w:val="00E823F6"/>
    <w:rsid w:val="00E949FE"/>
    <w:rsid w:val="00EA3365"/>
    <w:rsid w:val="00EA7917"/>
    <w:rsid w:val="00EB4B19"/>
    <w:rsid w:val="00EC2D1D"/>
    <w:rsid w:val="00EC7D1D"/>
    <w:rsid w:val="00EE1F37"/>
    <w:rsid w:val="00F01B1E"/>
    <w:rsid w:val="00F02BF0"/>
    <w:rsid w:val="00F0633A"/>
    <w:rsid w:val="00F23A2C"/>
    <w:rsid w:val="00F45F71"/>
    <w:rsid w:val="00F539CB"/>
    <w:rsid w:val="00F55B5F"/>
    <w:rsid w:val="00F63860"/>
    <w:rsid w:val="00F74A65"/>
    <w:rsid w:val="00F752A3"/>
    <w:rsid w:val="00F9481D"/>
    <w:rsid w:val="00F94E26"/>
    <w:rsid w:val="00FA60DB"/>
    <w:rsid w:val="00FB01FF"/>
    <w:rsid w:val="00FC52D0"/>
    <w:rsid w:val="00FC79F1"/>
    <w:rsid w:val="00FD196B"/>
    <w:rsid w:val="00FD2225"/>
    <w:rsid w:val="00FF34EF"/>
    <w:rsid w:val="00FF351A"/>
    <w:rsid w:val="00FF5E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4CD63"/>
  <w15:chartTrackingRefBased/>
  <w15:docId w15:val="{EB000E25-7AF5-4085-87A6-B66F23C7A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1241A"/>
    <w:pPr>
      <w:spacing w:after="0" w:line="240" w:lineRule="auto"/>
    </w:pPr>
    <w:rPr>
      <w:rFonts w:ascii="Times New Roman" w:eastAsia="Times New Roman" w:hAnsi="Times New Roman" w:cs="Times New Roman"/>
      <w:sz w:val="20"/>
      <w:szCs w:val="20"/>
      <w:lang w:eastAsia="cs-CZ"/>
    </w:rPr>
  </w:style>
  <w:style w:type="paragraph" w:styleId="Nadpis2">
    <w:name w:val="heading 2"/>
    <w:basedOn w:val="Normln"/>
    <w:next w:val="Normln"/>
    <w:link w:val="Nadpis2Char"/>
    <w:unhideWhenUsed/>
    <w:qFormat/>
    <w:rsid w:val="0081241A"/>
    <w:pPr>
      <w:keepNext/>
      <w:jc w:val="center"/>
      <w:outlineLvl w:val="1"/>
    </w:pPr>
    <w:rPr>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81241A"/>
    <w:rPr>
      <w:rFonts w:ascii="Times New Roman" w:eastAsia="Times New Roman" w:hAnsi="Times New Roman" w:cs="Times New Roman"/>
      <w:sz w:val="28"/>
      <w:szCs w:val="20"/>
      <w:u w:val="single"/>
      <w:lang w:eastAsia="cs-CZ"/>
    </w:rPr>
  </w:style>
  <w:style w:type="paragraph" w:styleId="Odstavecseseznamem">
    <w:name w:val="List Paragraph"/>
    <w:basedOn w:val="Normln"/>
    <w:uiPriority w:val="34"/>
    <w:qFormat/>
    <w:rsid w:val="0081241A"/>
    <w:pPr>
      <w:ind w:left="708"/>
    </w:pPr>
  </w:style>
  <w:style w:type="paragraph" w:styleId="Textbubliny">
    <w:name w:val="Balloon Text"/>
    <w:basedOn w:val="Normln"/>
    <w:link w:val="TextbublinyChar"/>
    <w:uiPriority w:val="99"/>
    <w:semiHidden/>
    <w:unhideWhenUsed/>
    <w:rsid w:val="00C9740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97409"/>
    <w:rPr>
      <w:rFonts w:ascii="Segoe UI" w:eastAsia="Times New Roman" w:hAnsi="Segoe UI" w:cs="Segoe UI"/>
      <w:sz w:val="18"/>
      <w:szCs w:val="18"/>
      <w:lang w:eastAsia="cs-CZ"/>
    </w:rPr>
  </w:style>
  <w:style w:type="paragraph" w:styleId="Zhlav">
    <w:name w:val="header"/>
    <w:basedOn w:val="Normln"/>
    <w:link w:val="ZhlavChar"/>
    <w:uiPriority w:val="99"/>
    <w:unhideWhenUsed/>
    <w:rsid w:val="00C97409"/>
    <w:pPr>
      <w:tabs>
        <w:tab w:val="center" w:pos="4536"/>
        <w:tab w:val="right" w:pos="9072"/>
      </w:tabs>
    </w:pPr>
  </w:style>
  <w:style w:type="character" w:customStyle="1" w:styleId="ZhlavChar">
    <w:name w:val="Záhlaví Char"/>
    <w:basedOn w:val="Standardnpsmoodstavce"/>
    <w:link w:val="Zhlav"/>
    <w:uiPriority w:val="99"/>
    <w:rsid w:val="00C97409"/>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C97409"/>
    <w:pPr>
      <w:tabs>
        <w:tab w:val="center" w:pos="4536"/>
        <w:tab w:val="right" w:pos="9072"/>
      </w:tabs>
    </w:pPr>
  </w:style>
  <w:style w:type="character" w:customStyle="1" w:styleId="ZpatChar">
    <w:name w:val="Zápatí Char"/>
    <w:basedOn w:val="Standardnpsmoodstavce"/>
    <w:link w:val="Zpat"/>
    <w:uiPriority w:val="99"/>
    <w:rsid w:val="00C97409"/>
    <w:rPr>
      <w:rFonts w:ascii="Times New Roman" w:eastAsia="Times New Roman" w:hAnsi="Times New Roman" w:cs="Times New Roman"/>
      <w:sz w:val="20"/>
      <w:szCs w:val="20"/>
      <w:lang w:eastAsia="cs-CZ"/>
    </w:rPr>
  </w:style>
  <w:style w:type="paragraph" w:styleId="Textpoznpodarou">
    <w:name w:val="footnote text"/>
    <w:basedOn w:val="Normln"/>
    <w:link w:val="TextpoznpodarouChar"/>
    <w:uiPriority w:val="99"/>
    <w:semiHidden/>
    <w:unhideWhenUsed/>
    <w:rsid w:val="00781038"/>
  </w:style>
  <w:style w:type="character" w:customStyle="1" w:styleId="TextpoznpodarouChar">
    <w:name w:val="Text pozn. pod čarou Char"/>
    <w:basedOn w:val="Standardnpsmoodstavce"/>
    <w:link w:val="Textpoznpodarou"/>
    <w:uiPriority w:val="99"/>
    <w:semiHidden/>
    <w:rsid w:val="00781038"/>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781038"/>
    <w:rPr>
      <w:vertAlign w:val="superscript"/>
    </w:rPr>
  </w:style>
  <w:style w:type="character" w:styleId="Hypertextovodkaz">
    <w:name w:val="Hyperlink"/>
    <w:basedOn w:val="Standardnpsmoodstavce"/>
    <w:uiPriority w:val="99"/>
    <w:unhideWhenUsed/>
    <w:rsid w:val="00230222"/>
    <w:rPr>
      <w:color w:val="0563C1" w:themeColor="hyperlink"/>
      <w:u w:val="single"/>
    </w:rPr>
  </w:style>
  <w:style w:type="character" w:styleId="Nevyeenzmnka">
    <w:name w:val="Unresolved Mention"/>
    <w:basedOn w:val="Standardnpsmoodstavce"/>
    <w:uiPriority w:val="99"/>
    <w:semiHidden/>
    <w:unhideWhenUsed/>
    <w:rsid w:val="002302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11353">
      <w:bodyDiv w:val="1"/>
      <w:marLeft w:val="0"/>
      <w:marRight w:val="0"/>
      <w:marTop w:val="0"/>
      <w:marBottom w:val="0"/>
      <w:divBdr>
        <w:top w:val="none" w:sz="0" w:space="0" w:color="auto"/>
        <w:left w:val="none" w:sz="0" w:space="0" w:color="auto"/>
        <w:bottom w:val="none" w:sz="0" w:space="0" w:color="auto"/>
        <w:right w:val="none" w:sz="0" w:space="0" w:color="auto"/>
      </w:divBdr>
    </w:div>
    <w:div w:id="297077558">
      <w:bodyDiv w:val="1"/>
      <w:marLeft w:val="0"/>
      <w:marRight w:val="0"/>
      <w:marTop w:val="0"/>
      <w:marBottom w:val="0"/>
      <w:divBdr>
        <w:top w:val="none" w:sz="0" w:space="0" w:color="auto"/>
        <w:left w:val="none" w:sz="0" w:space="0" w:color="auto"/>
        <w:bottom w:val="none" w:sz="0" w:space="0" w:color="auto"/>
        <w:right w:val="none" w:sz="0" w:space="0" w:color="auto"/>
      </w:divBdr>
    </w:div>
    <w:div w:id="732847632">
      <w:bodyDiv w:val="1"/>
      <w:marLeft w:val="240"/>
      <w:marRight w:val="240"/>
      <w:marTop w:val="240"/>
      <w:marBottom w:val="60"/>
      <w:divBdr>
        <w:top w:val="none" w:sz="0" w:space="0" w:color="auto"/>
        <w:left w:val="none" w:sz="0" w:space="0" w:color="auto"/>
        <w:bottom w:val="none" w:sz="0" w:space="0" w:color="auto"/>
        <w:right w:val="none" w:sz="0" w:space="0" w:color="auto"/>
      </w:divBdr>
      <w:divsChild>
        <w:div w:id="39134869">
          <w:marLeft w:val="0"/>
          <w:marRight w:val="0"/>
          <w:marTop w:val="0"/>
          <w:marBottom w:val="0"/>
          <w:divBdr>
            <w:top w:val="none" w:sz="0" w:space="0" w:color="auto"/>
            <w:left w:val="none" w:sz="0" w:space="0" w:color="auto"/>
            <w:bottom w:val="none" w:sz="0" w:space="0" w:color="auto"/>
            <w:right w:val="none" w:sz="0" w:space="0" w:color="auto"/>
          </w:divBdr>
          <w:divsChild>
            <w:div w:id="2006780920">
              <w:marLeft w:val="0"/>
              <w:marRight w:val="0"/>
              <w:marTop w:val="0"/>
              <w:marBottom w:val="0"/>
              <w:divBdr>
                <w:top w:val="none" w:sz="0" w:space="0" w:color="auto"/>
                <w:left w:val="none" w:sz="0" w:space="0" w:color="auto"/>
                <w:bottom w:val="none" w:sz="0" w:space="0" w:color="auto"/>
                <w:right w:val="none" w:sz="0" w:space="0" w:color="auto"/>
              </w:divBdr>
            </w:div>
            <w:div w:id="817382131">
              <w:marLeft w:val="0"/>
              <w:marRight w:val="0"/>
              <w:marTop w:val="0"/>
              <w:marBottom w:val="0"/>
              <w:divBdr>
                <w:top w:val="none" w:sz="0" w:space="0" w:color="auto"/>
                <w:left w:val="none" w:sz="0" w:space="0" w:color="auto"/>
                <w:bottom w:val="none" w:sz="0" w:space="0" w:color="auto"/>
                <w:right w:val="none" w:sz="0" w:space="0" w:color="auto"/>
              </w:divBdr>
            </w:div>
            <w:div w:id="194931128">
              <w:marLeft w:val="0"/>
              <w:marRight w:val="0"/>
              <w:marTop w:val="0"/>
              <w:marBottom w:val="0"/>
              <w:divBdr>
                <w:top w:val="none" w:sz="0" w:space="0" w:color="auto"/>
                <w:left w:val="none" w:sz="0" w:space="0" w:color="auto"/>
                <w:bottom w:val="none" w:sz="0" w:space="0" w:color="auto"/>
                <w:right w:val="none" w:sz="0" w:space="0" w:color="auto"/>
              </w:divBdr>
            </w:div>
            <w:div w:id="1287586028">
              <w:marLeft w:val="0"/>
              <w:marRight w:val="0"/>
              <w:marTop w:val="0"/>
              <w:marBottom w:val="0"/>
              <w:divBdr>
                <w:top w:val="none" w:sz="0" w:space="0" w:color="auto"/>
                <w:left w:val="none" w:sz="0" w:space="0" w:color="auto"/>
                <w:bottom w:val="none" w:sz="0" w:space="0" w:color="auto"/>
                <w:right w:val="none" w:sz="0" w:space="0" w:color="auto"/>
              </w:divBdr>
            </w:div>
            <w:div w:id="1973703739">
              <w:marLeft w:val="0"/>
              <w:marRight w:val="0"/>
              <w:marTop w:val="0"/>
              <w:marBottom w:val="0"/>
              <w:divBdr>
                <w:top w:val="none" w:sz="0" w:space="0" w:color="auto"/>
                <w:left w:val="none" w:sz="0" w:space="0" w:color="auto"/>
                <w:bottom w:val="none" w:sz="0" w:space="0" w:color="auto"/>
                <w:right w:val="none" w:sz="0" w:space="0" w:color="auto"/>
              </w:divBdr>
            </w:div>
            <w:div w:id="253711323">
              <w:marLeft w:val="0"/>
              <w:marRight w:val="0"/>
              <w:marTop w:val="0"/>
              <w:marBottom w:val="0"/>
              <w:divBdr>
                <w:top w:val="none" w:sz="0" w:space="0" w:color="auto"/>
                <w:left w:val="none" w:sz="0" w:space="0" w:color="auto"/>
                <w:bottom w:val="none" w:sz="0" w:space="0" w:color="auto"/>
                <w:right w:val="none" w:sz="0" w:space="0" w:color="auto"/>
              </w:divBdr>
            </w:div>
            <w:div w:id="358745151">
              <w:marLeft w:val="0"/>
              <w:marRight w:val="0"/>
              <w:marTop w:val="0"/>
              <w:marBottom w:val="0"/>
              <w:divBdr>
                <w:top w:val="none" w:sz="0" w:space="0" w:color="auto"/>
                <w:left w:val="none" w:sz="0" w:space="0" w:color="auto"/>
                <w:bottom w:val="none" w:sz="0" w:space="0" w:color="auto"/>
                <w:right w:val="none" w:sz="0" w:space="0" w:color="auto"/>
              </w:divBdr>
            </w:div>
            <w:div w:id="1763212097">
              <w:marLeft w:val="0"/>
              <w:marRight w:val="0"/>
              <w:marTop w:val="0"/>
              <w:marBottom w:val="0"/>
              <w:divBdr>
                <w:top w:val="none" w:sz="0" w:space="0" w:color="auto"/>
                <w:left w:val="none" w:sz="0" w:space="0" w:color="auto"/>
                <w:bottom w:val="none" w:sz="0" w:space="0" w:color="auto"/>
                <w:right w:val="none" w:sz="0" w:space="0" w:color="auto"/>
              </w:divBdr>
            </w:div>
            <w:div w:id="728306845">
              <w:marLeft w:val="0"/>
              <w:marRight w:val="0"/>
              <w:marTop w:val="0"/>
              <w:marBottom w:val="0"/>
              <w:divBdr>
                <w:top w:val="none" w:sz="0" w:space="0" w:color="auto"/>
                <w:left w:val="none" w:sz="0" w:space="0" w:color="auto"/>
                <w:bottom w:val="none" w:sz="0" w:space="0" w:color="auto"/>
                <w:right w:val="none" w:sz="0" w:space="0" w:color="auto"/>
              </w:divBdr>
            </w:div>
            <w:div w:id="1494836159">
              <w:marLeft w:val="0"/>
              <w:marRight w:val="0"/>
              <w:marTop w:val="0"/>
              <w:marBottom w:val="0"/>
              <w:divBdr>
                <w:top w:val="none" w:sz="0" w:space="0" w:color="auto"/>
                <w:left w:val="none" w:sz="0" w:space="0" w:color="auto"/>
                <w:bottom w:val="none" w:sz="0" w:space="0" w:color="auto"/>
                <w:right w:val="none" w:sz="0" w:space="0" w:color="auto"/>
              </w:divBdr>
            </w:div>
            <w:div w:id="1025788892">
              <w:marLeft w:val="0"/>
              <w:marRight w:val="0"/>
              <w:marTop w:val="0"/>
              <w:marBottom w:val="0"/>
              <w:divBdr>
                <w:top w:val="none" w:sz="0" w:space="0" w:color="auto"/>
                <w:left w:val="none" w:sz="0" w:space="0" w:color="auto"/>
                <w:bottom w:val="none" w:sz="0" w:space="0" w:color="auto"/>
                <w:right w:val="none" w:sz="0" w:space="0" w:color="auto"/>
              </w:divBdr>
            </w:div>
            <w:div w:id="1274437641">
              <w:marLeft w:val="0"/>
              <w:marRight w:val="0"/>
              <w:marTop w:val="0"/>
              <w:marBottom w:val="0"/>
              <w:divBdr>
                <w:top w:val="none" w:sz="0" w:space="0" w:color="auto"/>
                <w:left w:val="none" w:sz="0" w:space="0" w:color="auto"/>
                <w:bottom w:val="none" w:sz="0" w:space="0" w:color="auto"/>
                <w:right w:val="none" w:sz="0" w:space="0" w:color="auto"/>
              </w:divBdr>
            </w:div>
            <w:div w:id="1876189719">
              <w:marLeft w:val="0"/>
              <w:marRight w:val="0"/>
              <w:marTop w:val="0"/>
              <w:marBottom w:val="0"/>
              <w:divBdr>
                <w:top w:val="none" w:sz="0" w:space="0" w:color="auto"/>
                <w:left w:val="none" w:sz="0" w:space="0" w:color="auto"/>
                <w:bottom w:val="none" w:sz="0" w:space="0" w:color="auto"/>
                <w:right w:val="none" w:sz="0" w:space="0" w:color="auto"/>
              </w:divBdr>
            </w:div>
            <w:div w:id="927036666">
              <w:marLeft w:val="0"/>
              <w:marRight w:val="0"/>
              <w:marTop w:val="0"/>
              <w:marBottom w:val="0"/>
              <w:divBdr>
                <w:top w:val="none" w:sz="0" w:space="0" w:color="auto"/>
                <w:left w:val="none" w:sz="0" w:space="0" w:color="auto"/>
                <w:bottom w:val="none" w:sz="0" w:space="0" w:color="auto"/>
                <w:right w:val="none" w:sz="0" w:space="0" w:color="auto"/>
              </w:divBdr>
            </w:div>
            <w:div w:id="1387139414">
              <w:marLeft w:val="0"/>
              <w:marRight w:val="0"/>
              <w:marTop w:val="0"/>
              <w:marBottom w:val="0"/>
              <w:divBdr>
                <w:top w:val="none" w:sz="0" w:space="0" w:color="auto"/>
                <w:left w:val="none" w:sz="0" w:space="0" w:color="auto"/>
                <w:bottom w:val="none" w:sz="0" w:space="0" w:color="auto"/>
                <w:right w:val="none" w:sz="0" w:space="0" w:color="auto"/>
              </w:divBdr>
            </w:div>
            <w:div w:id="738940560">
              <w:marLeft w:val="0"/>
              <w:marRight w:val="0"/>
              <w:marTop w:val="0"/>
              <w:marBottom w:val="0"/>
              <w:divBdr>
                <w:top w:val="none" w:sz="0" w:space="0" w:color="auto"/>
                <w:left w:val="none" w:sz="0" w:space="0" w:color="auto"/>
                <w:bottom w:val="none" w:sz="0" w:space="0" w:color="auto"/>
                <w:right w:val="none" w:sz="0" w:space="0" w:color="auto"/>
              </w:divBdr>
            </w:div>
            <w:div w:id="1801803335">
              <w:marLeft w:val="0"/>
              <w:marRight w:val="0"/>
              <w:marTop w:val="0"/>
              <w:marBottom w:val="0"/>
              <w:divBdr>
                <w:top w:val="none" w:sz="0" w:space="0" w:color="auto"/>
                <w:left w:val="none" w:sz="0" w:space="0" w:color="auto"/>
                <w:bottom w:val="none" w:sz="0" w:space="0" w:color="auto"/>
                <w:right w:val="none" w:sz="0" w:space="0" w:color="auto"/>
              </w:divBdr>
            </w:div>
            <w:div w:id="301615000">
              <w:marLeft w:val="0"/>
              <w:marRight w:val="0"/>
              <w:marTop w:val="0"/>
              <w:marBottom w:val="0"/>
              <w:divBdr>
                <w:top w:val="none" w:sz="0" w:space="0" w:color="auto"/>
                <w:left w:val="none" w:sz="0" w:space="0" w:color="auto"/>
                <w:bottom w:val="none" w:sz="0" w:space="0" w:color="auto"/>
                <w:right w:val="none" w:sz="0" w:space="0" w:color="auto"/>
              </w:divBdr>
            </w:div>
            <w:div w:id="65379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998352">
      <w:bodyDiv w:val="1"/>
      <w:marLeft w:val="0"/>
      <w:marRight w:val="0"/>
      <w:marTop w:val="0"/>
      <w:marBottom w:val="0"/>
      <w:divBdr>
        <w:top w:val="none" w:sz="0" w:space="0" w:color="auto"/>
        <w:left w:val="none" w:sz="0" w:space="0" w:color="auto"/>
        <w:bottom w:val="none" w:sz="0" w:space="0" w:color="auto"/>
        <w:right w:val="none" w:sz="0" w:space="0" w:color="auto"/>
      </w:divBdr>
    </w:div>
    <w:div w:id="1077284126">
      <w:bodyDiv w:val="1"/>
      <w:marLeft w:val="0"/>
      <w:marRight w:val="0"/>
      <w:marTop w:val="0"/>
      <w:marBottom w:val="0"/>
      <w:divBdr>
        <w:top w:val="none" w:sz="0" w:space="0" w:color="auto"/>
        <w:left w:val="none" w:sz="0" w:space="0" w:color="auto"/>
        <w:bottom w:val="none" w:sz="0" w:space="0" w:color="auto"/>
        <w:right w:val="none" w:sz="0" w:space="0" w:color="auto"/>
      </w:divBdr>
    </w:div>
    <w:div w:id="147470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strov.cz/default/default/9078_dokumenty-osz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AC518AEEA91A8478A0010CEC3C86823" ma:contentTypeVersion="10" ma:contentTypeDescription="Vytvoří nový dokument" ma:contentTypeScope="" ma:versionID="bb571fcd3e5f6c3ec0daf83ed2a75ddf">
  <xsd:schema xmlns:xsd="http://www.w3.org/2001/XMLSchema" xmlns:xs="http://www.w3.org/2001/XMLSchema" xmlns:p="http://schemas.microsoft.com/office/2006/metadata/properties" xmlns:ns3="ced0010c-9872-448e-bb60-7ba6dc400d05" targetNamespace="http://schemas.microsoft.com/office/2006/metadata/properties" ma:root="true" ma:fieldsID="c4bc1c475f291b3efac0ac5b2a3f2acc" ns3:_="">
    <xsd:import namespace="ced0010c-9872-448e-bb60-7ba6dc400d05"/>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d0010c-9872-448e-bb60-7ba6dc400d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dexed="true" ma:internalName="MediaServiceLocation" ma:readOnly="true">
      <xsd:simpleType>
        <xsd:restriction base="dms:Text"/>
      </xsd:simpleType>
    </xsd:element>
    <xsd:element name="MediaServiceSystemTags" ma:index="17"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1AD8B-65DA-494C-9D8A-D0BA581C33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d0010c-9872-448e-bb60-7ba6dc400d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620722-3CE3-4539-B3F3-657B496E688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F32DC96-C5FE-45EC-8E14-A47D022AC529}">
  <ds:schemaRefs>
    <ds:schemaRef ds:uri="http://schemas.microsoft.com/sharepoint/v3/contenttype/forms"/>
  </ds:schemaRefs>
</ds:datastoreItem>
</file>

<file path=customXml/itemProps4.xml><?xml version="1.0" encoding="utf-8"?>
<ds:datastoreItem xmlns:ds="http://schemas.openxmlformats.org/officeDocument/2006/customXml" ds:itemID="{21F59791-DF64-4C53-9079-F0BD477E1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4</Pages>
  <Words>1160</Words>
  <Characters>6845</Characters>
  <Application>Microsoft Office Word</Application>
  <DocSecurity>0</DocSecurity>
  <Lines>57</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Zluticka</dc:creator>
  <cp:keywords/>
  <dc:description/>
  <cp:lastModifiedBy>Jakubes Petr</cp:lastModifiedBy>
  <cp:revision>29</cp:revision>
  <cp:lastPrinted>2019-03-05T12:47:00Z</cp:lastPrinted>
  <dcterms:created xsi:type="dcterms:W3CDTF">2024-02-16T06:59:00Z</dcterms:created>
  <dcterms:modified xsi:type="dcterms:W3CDTF">2024-03-25T11:25:00Z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0x010100DAC518AEEA91A8478A0010CEC3C86823</vt:lpwstr>
  </property>
</Properties>
</file>