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DF" w:rsidRPr="00CF501E" w:rsidRDefault="000B21DF" w:rsidP="0075380D">
      <w:pPr>
        <w:spacing w:line="240" w:lineRule="auto"/>
        <w:jc w:val="center"/>
        <w:rPr>
          <w:rFonts w:asciiTheme="majorHAnsi" w:hAnsiTheme="majorHAnsi"/>
        </w:rPr>
      </w:pPr>
    </w:p>
    <w:p w:rsidR="00616628" w:rsidRPr="00CF501E" w:rsidRDefault="006B276D" w:rsidP="0075380D">
      <w:pPr>
        <w:spacing w:line="240" w:lineRule="auto"/>
        <w:jc w:val="center"/>
        <w:rPr>
          <w:rFonts w:asciiTheme="majorHAnsi" w:hAnsiTheme="majorHAnsi"/>
        </w:rPr>
      </w:pPr>
      <w:r>
        <w:rPr>
          <w:rFonts w:asciiTheme="majorHAnsi" w:hAnsiTheme="majorHAnsi"/>
          <w:noProof/>
          <w:lang w:eastAsia="cs-CZ" w:bidi="ar-SA"/>
        </w:rPr>
        <w:drawing>
          <wp:inline distT="0" distB="0" distL="0" distR="0">
            <wp:extent cx="1962150" cy="2324100"/>
            <wp:effectExtent l="19050" t="0" r="0" b="0"/>
            <wp:docPr id="15" name="Obrázek 14" descr="Ostr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rov.png"/>
                    <pic:cNvPicPr/>
                  </pic:nvPicPr>
                  <pic:blipFill>
                    <a:blip r:embed="rId8"/>
                    <a:stretch>
                      <a:fillRect/>
                    </a:stretch>
                  </pic:blipFill>
                  <pic:spPr>
                    <a:xfrm>
                      <a:off x="0" y="0"/>
                      <a:ext cx="1962150" cy="2324100"/>
                    </a:xfrm>
                    <a:prstGeom prst="rect">
                      <a:avLst/>
                    </a:prstGeom>
                  </pic:spPr>
                </pic:pic>
              </a:graphicData>
            </a:graphic>
          </wp:inline>
        </w:drawing>
      </w:r>
    </w:p>
    <w:p w:rsidR="00F61255" w:rsidRPr="00317759" w:rsidRDefault="0087018F" w:rsidP="00D36A0A">
      <w:pPr>
        <w:spacing w:before="0" w:after="0" w:line="240" w:lineRule="auto"/>
        <w:jc w:val="center"/>
        <w:rPr>
          <w:b/>
          <w:color w:val="372C74"/>
          <w:sz w:val="52"/>
          <w:szCs w:val="52"/>
        </w:rPr>
      </w:pPr>
      <w:r>
        <w:rPr>
          <w:b/>
          <w:color w:val="372C74"/>
          <w:sz w:val="52"/>
          <w:szCs w:val="52"/>
        </w:rPr>
        <w:t xml:space="preserve"> </w:t>
      </w:r>
    </w:p>
    <w:p w:rsidR="00D36A0A" w:rsidRDefault="00D36A0A" w:rsidP="0075380D">
      <w:pPr>
        <w:spacing w:before="0" w:after="0" w:line="240" w:lineRule="auto"/>
        <w:jc w:val="center"/>
        <w:rPr>
          <w:color w:val="372C74"/>
          <w:sz w:val="52"/>
          <w:szCs w:val="52"/>
        </w:rPr>
      </w:pPr>
    </w:p>
    <w:p w:rsidR="00CD028C" w:rsidRDefault="006B276D" w:rsidP="0075380D">
      <w:pPr>
        <w:spacing w:before="0" w:after="0" w:line="240" w:lineRule="auto"/>
        <w:jc w:val="center"/>
        <w:rPr>
          <w:color w:val="372C74"/>
          <w:sz w:val="52"/>
          <w:szCs w:val="52"/>
        </w:rPr>
      </w:pPr>
      <w:r>
        <w:rPr>
          <w:color w:val="372C74"/>
          <w:sz w:val="52"/>
          <w:szCs w:val="52"/>
        </w:rPr>
        <w:t>Strategický plán</w:t>
      </w:r>
      <w:r w:rsidR="00616628">
        <w:rPr>
          <w:color w:val="372C74"/>
          <w:sz w:val="52"/>
          <w:szCs w:val="52"/>
        </w:rPr>
        <w:t xml:space="preserve"> rozvoje</w:t>
      </w:r>
      <w:r w:rsidR="00CD028C">
        <w:rPr>
          <w:color w:val="372C74"/>
          <w:sz w:val="52"/>
          <w:szCs w:val="52"/>
        </w:rPr>
        <w:t xml:space="preserve"> města </w:t>
      </w:r>
      <w:r>
        <w:rPr>
          <w:color w:val="372C74"/>
          <w:sz w:val="52"/>
          <w:szCs w:val="52"/>
        </w:rPr>
        <w:t>Ostrov</w:t>
      </w:r>
    </w:p>
    <w:p w:rsidR="003E4EE3" w:rsidRDefault="0040497C" w:rsidP="00140536">
      <w:pPr>
        <w:pStyle w:val="Nzev"/>
        <w:jc w:val="center"/>
        <w:rPr>
          <w:sz w:val="52"/>
        </w:rPr>
      </w:pPr>
      <w:r>
        <w:rPr>
          <w:spacing w:val="4"/>
          <w:kern w:val="0"/>
          <w:szCs w:val="36"/>
        </w:rPr>
        <w:t xml:space="preserve">schválen Zastupitelstvem města dne </w:t>
      </w:r>
      <w:r w:rsidR="00140536">
        <w:rPr>
          <w:spacing w:val="4"/>
          <w:kern w:val="0"/>
          <w:szCs w:val="36"/>
        </w:rPr>
        <w:t xml:space="preserve">12. září 2018 </w:t>
      </w:r>
      <w:r w:rsidR="00140536">
        <w:rPr>
          <w:spacing w:val="4"/>
          <w:kern w:val="0"/>
          <w:szCs w:val="36"/>
        </w:rPr>
        <w:br/>
        <w:t>us</w:t>
      </w:r>
      <w:r>
        <w:rPr>
          <w:spacing w:val="4"/>
          <w:kern w:val="0"/>
          <w:szCs w:val="36"/>
        </w:rPr>
        <w:t xml:space="preserve">nesením č. </w:t>
      </w:r>
      <w:r w:rsidR="00140536">
        <w:rPr>
          <w:spacing w:val="4"/>
          <w:kern w:val="0"/>
          <w:szCs w:val="36"/>
        </w:rPr>
        <w:t>114/18</w:t>
      </w:r>
    </w:p>
    <w:p w:rsidR="000B21DF" w:rsidRPr="00CF501E" w:rsidRDefault="000B21DF" w:rsidP="0075380D">
      <w:pPr>
        <w:pStyle w:val="Bezmezer"/>
        <w:jc w:val="center"/>
        <w:rPr>
          <w:rFonts w:asciiTheme="majorHAnsi" w:hAnsiTheme="majorHAnsi"/>
          <w:sz w:val="28"/>
          <w:szCs w:val="28"/>
        </w:rPr>
      </w:pPr>
    </w:p>
    <w:p w:rsidR="000B21DF" w:rsidRDefault="000B21DF" w:rsidP="0075380D">
      <w:pPr>
        <w:spacing w:before="0" w:after="0" w:line="240" w:lineRule="auto"/>
        <w:ind w:firstLine="360"/>
        <w:jc w:val="center"/>
        <w:rPr>
          <w:rFonts w:asciiTheme="majorHAnsi" w:eastAsia="MS Gothic" w:hAnsiTheme="majorHAnsi"/>
          <w:b/>
          <w:bCs/>
          <w:color w:val="282156"/>
          <w:sz w:val="28"/>
          <w:szCs w:val="28"/>
        </w:rPr>
      </w:pPr>
      <w:bookmarkStart w:id="0" w:name="_Toc332092799"/>
      <w:bookmarkStart w:id="1" w:name="_Toc332099736"/>
      <w:bookmarkStart w:id="2" w:name="_Toc332101437"/>
      <w:bookmarkStart w:id="3" w:name="_Toc332104203"/>
      <w:bookmarkStart w:id="4" w:name="_Toc332109642"/>
      <w:bookmarkStart w:id="5" w:name="_Toc332115042"/>
    </w:p>
    <w:p w:rsidR="00140536" w:rsidRPr="00CF501E" w:rsidRDefault="00140536" w:rsidP="0075380D">
      <w:pPr>
        <w:spacing w:before="0" w:after="0" w:line="240" w:lineRule="auto"/>
        <w:ind w:firstLine="360"/>
        <w:jc w:val="center"/>
        <w:rPr>
          <w:rFonts w:asciiTheme="majorHAnsi" w:eastAsia="MS Gothic" w:hAnsiTheme="majorHAnsi"/>
          <w:b/>
          <w:bCs/>
          <w:color w:val="282156"/>
          <w:sz w:val="28"/>
          <w:szCs w:val="28"/>
        </w:rPr>
      </w:pPr>
    </w:p>
    <w:p w:rsidR="00282DE9" w:rsidRPr="0087018F" w:rsidRDefault="0087018F" w:rsidP="0087018F">
      <w:pPr>
        <w:spacing w:before="0" w:after="0" w:line="240" w:lineRule="auto"/>
        <w:ind w:left="360"/>
        <w:jc w:val="center"/>
        <w:rPr>
          <w:rFonts w:asciiTheme="majorHAnsi" w:eastAsia="MS Gothic" w:hAnsiTheme="majorHAnsi"/>
          <w:b/>
          <w:bCs/>
          <w:color w:val="282156"/>
          <w:sz w:val="40"/>
          <w:szCs w:val="40"/>
        </w:rPr>
      </w:pPr>
      <w:r>
        <w:rPr>
          <w:rFonts w:asciiTheme="majorHAnsi" w:eastAsia="MS Gothic" w:hAnsiTheme="majorHAnsi"/>
          <w:b/>
          <w:bCs/>
          <w:color w:val="282156"/>
          <w:sz w:val="40"/>
          <w:szCs w:val="40"/>
        </w:rPr>
        <w:t xml:space="preserve">A. </w:t>
      </w:r>
      <w:r w:rsidR="002F0E37" w:rsidRPr="0087018F">
        <w:rPr>
          <w:rFonts w:asciiTheme="majorHAnsi" w:eastAsia="MS Gothic" w:hAnsiTheme="majorHAnsi"/>
          <w:b/>
          <w:bCs/>
          <w:color w:val="282156"/>
          <w:sz w:val="40"/>
          <w:szCs w:val="40"/>
        </w:rPr>
        <w:t>Analytická část</w:t>
      </w:r>
    </w:p>
    <w:p w:rsidR="004F2374" w:rsidRDefault="004F2374" w:rsidP="0075380D">
      <w:pPr>
        <w:spacing w:before="0" w:after="0" w:line="240" w:lineRule="auto"/>
        <w:ind w:firstLine="360"/>
        <w:jc w:val="center"/>
        <w:rPr>
          <w:rFonts w:asciiTheme="majorHAnsi" w:eastAsia="MS Gothic" w:hAnsiTheme="majorHAnsi"/>
          <w:b/>
          <w:bCs/>
          <w:color w:val="282156"/>
          <w:sz w:val="28"/>
          <w:szCs w:val="28"/>
        </w:rPr>
      </w:pPr>
    </w:p>
    <w:p w:rsidR="004F2374" w:rsidRDefault="004F2374" w:rsidP="0075380D">
      <w:pPr>
        <w:spacing w:before="0" w:after="0" w:line="240" w:lineRule="auto"/>
        <w:ind w:firstLine="360"/>
        <w:jc w:val="center"/>
        <w:rPr>
          <w:rFonts w:asciiTheme="majorHAnsi" w:eastAsia="MS Gothic" w:hAnsiTheme="majorHAnsi"/>
          <w:b/>
          <w:bCs/>
          <w:color w:val="282156"/>
          <w:sz w:val="28"/>
          <w:szCs w:val="28"/>
        </w:rPr>
      </w:pPr>
    </w:p>
    <w:p w:rsidR="004F2374" w:rsidRDefault="004F2374" w:rsidP="0075380D">
      <w:pPr>
        <w:spacing w:before="0" w:after="0" w:line="240" w:lineRule="auto"/>
        <w:ind w:firstLine="360"/>
        <w:jc w:val="center"/>
        <w:rPr>
          <w:rFonts w:asciiTheme="majorHAnsi" w:eastAsia="MS Gothic" w:hAnsiTheme="majorHAnsi"/>
          <w:b/>
          <w:bCs/>
          <w:color w:val="282156"/>
          <w:sz w:val="28"/>
          <w:szCs w:val="28"/>
        </w:rPr>
      </w:pPr>
    </w:p>
    <w:p w:rsidR="004F2374" w:rsidRDefault="004F2374" w:rsidP="0075380D">
      <w:pPr>
        <w:spacing w:before="0" w:after="0" w:line="240" w:lineRule="auto"/>
        <w:ind w:firstLine="360"/>
        <w:jc w:val="center"/>
        <w:rPr>
          <w:rFonts w:asciiTheme="majorHAnsi" w:eastAsia="MS Gothic" w:hAnsiTheme="majorHAnsi"/>
          <w:b/>
          <w:bCs/>
          <w:color w:val="282156"/>
          <w:sz w:val="28"/>
          <w:szCs w:val="28"/>
        </w:rPr>
      </w:pPr>
    </w:p>
    <w:p w:rsidR="004F2374" w:rsidRDefault="004F2374" w:rsidP="0075380D">
      <w:pPr>
        <w:spacing w:before="0" w:after="0" w:line="240" w:lineRule="auto"/>
        <w:ind w:firstLine="360"/>
        <w:jc w:val="center"/>
        <w:rPr>
          <w:rFonts w:asciiTheme="majorHAnsi" w:eastAsia="MS Gothic" w:hAnsiTheme="majorHAnsi"/>
          <w:b/>
          <w:bCs/>
          <w:color w:val="282156"/>
          <w:sz w:val="28"/>
          <w:szCs w:val="28"/>
        </w:rPr>
      </w:pPr>
    </w:p>
    <w:p w:rsidR="004F2374" w:rsidRDefault="004F2374" w:rsidP="0075380D">
      <w:pPr>
        <w:spacing w:before="0" w:after="0" w:line="240" w:lineRule="auto"/>
        <w:ind w:firstLine="360"/>
        <w:jc w:val="center"/>
        <w:rPr>
          <w:rFonts w:asciiTheme="majorHAnsi" w:eastAsia="MS Gothic" w:hAnsiTheme="majorHAnsi"/>
          <w:b/>
          <w:bCs/>
          <w:color w:val="282156"/>
          <w:sz w:val="28"/>
          <w:szCs w:val="28"/>
        </w:rPr>
      </w:pPr>
    </w:p>
    <w:p w:rsidR="004F2374" w:rsidRDefault="004F2374" w:rsidP="0075380D">
      <w:pPr>
        <w:spacing w:before="0" w:after="0" w:line="240" w:lineRule="auto"/>
        <w:ind w:firstLine="360"/>
        <w:jc w:val="center"/>
        <w:rPr>
          <w:rFonts w:asciiTheme="majorHAnsi" w:eastAsia="MS Gothic" w:hAnsiTheme="majorHAnsi"/>
          <w:b/>
          <w:bCs/>
          <w:color w:val="282156"/>
          <w:sz w:val="28"/>
          <w:szCs w:val="28"/>
        </w:rPr>
      </w:pPr>
    </w:p>
    <w:p w:rsidR="00282DE9" w:rsidRPr="00CF501E" w:rsidRDefault="00282DE9" w:rsidP="0075380D">
      <w:pPr>
        <w:spacing w:before="0" w:after="0" w:line="240" w:lineRule="auto"/>
        <w:ind w:firstLine="360"/>
        <w:jc w:val="center"/>
        <w:rPr>
          <w:rFonts w:asciiTheme="majorHAnsi" w:eastAsia="MS Gothic" w:hAnsiTheme="majorHAnsi"/>
          <w:b/>
          <w:bCs/>
          <w:color w:val="282156"/>
          <w:sz w:val="28"/>
          <w:szCs w:val="28"/>
        </w:rPr>
      </w:pPr>
    </w:p>
    <w:p w:rsidR="00282DE9" w:rsidRPr="00CF501E" w:rsidRDefault="00282DE9" w:rsidP="0075380D">
      <w:pPr>
        <w:spacing w:before="0" w:after="0" w:line="240" w:lineRule="auto"/>
        <w:ind w:firstLine="360"/>
        <w:jc w:val="center"/>
        <w:rPr>
          <w:rFonts w:asciiTheme="majorHAnsi" w:eastAsia="MS Gothic" w:hAnsiTheme="majorHAnsi"/>
          <w:b/>
          <w:bCs/>
          <w:color w:val="282156"/>
          <w:sz w:val="28"/>
          <w:szCs w:val="28"/>
        </w:rPr>
      </w:pPr>
    </w:p>
    <w:p w:rsidR="00282DE9" w:rsidRPr="00CF501E" w:rsidRDefault="00282DE9" w:rsidP="0075380D">
      <w:pPr>
        <w:spacing w:before="0" w:after="0" w:line="240" w:lineRule="auto"/>
        <w:ind w:firstLine="360"/>
        <w:jc w:val="center"/>
        <w:rPr>
          <w:rFonts w:asciiTheme="majorHAnsi" w:eastAsia="MS Gothic" w:hAnsiTheme="majorHAnsi"/>
          <w:b/>
          <w:bCs/>
          <w:color w:val="282156"/>
          <w:sz w:val="28"/>
          <w:szCs w:val="28"/>
        </w:rPr>
      </w:pPr>
    </w:p>
    <w:p w:rsidR="00CE25A1" w:rsidRPr="00CF501E" w:rsidRDefault="00CE25A1" w:rsidP="0075380D">
      <w:pPr>
        <w:spacing w:before="0" w:after="0" w:line="240" w:lineRule="auto"/>
        <w:ind w:firstLine="360"/>
        <w:jc w:val="center"/>
        <w:rPr>
          <w:rFonts w:asciiTheme="majorHAnsi" w:eastAsia="MS Gothic" w:hAnsiTheme="majorHAnsi"/>
          <w:b/>
          <w:bCs/>
          <w:color w:val="282156"/>
          <w:sz w:val="28"/>
          <w:szCs w:val="28"/>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6C5922" w:rsidRDefault="006C5922" w:rsidP="0075380D">
      <w:pPr>
        <w:spacing w:line="240" w:lineRule="auto"/>
        <w:rPr>
          <w:rStyle w:val="Zdraznn"/>
        </w:rPr>
      </w:pPr>
    </w:p>
    <w:p w:rsidR="00282DE9" w:rsidRPr="00A012BE" w:rsidRDefault="00C63350" w:rsidP="0075380D">
      <w:pPr>
        <w:spacing w:line="240" w:lineRule="auto"/>
        <w:rPr>
          <w:rStyle w:val="Zdraznn"/>
        </w:rPr>
      </w:pPr>
      <w:bookmarkStart w:id="6" w:name="_GoBack"/>
      <w:bookmarkEnd w:id="6"/>
      <w:r w:rsidRPr="00A012BE">
        <w:rPr>
          <w:rStyle w:val="Zdraznn"/>
        </w:rPr>
        <w:lastRenderedPageBreak/>
        <w:t>Zadavatel:</w:t>
      </w:r>
    </w:p>
    <w:tbl>
      <w:tblPr>
        <w:tblW w:w="0" w:type="auto"/>
        <w:tblLayout w:type="fixed"/>
        <w:tblLook w:val="0000" w:firstRow="0" w:lastRow="0" w:firstColumn="0" w:lastColumn="0" w:noHBand="0" w:noVBand="0"/>
      </w:tblPr>
      <w:tblGrid>
        <w:gridCol w:w="4928"/>
      </w:tblGrid>
      <w:tr w:rsidR="004F2D96" w:rsidRPr="00CF501E" w:rsidTr="001F6DB5">
        <w:trPr>
          <w:trHeight w:val="1824"/>
        </w:trPr>
        <w:tc>
          <w:tcPr>
            <w:tcW w:w="4928" w:type="dxa"/>
          </w:tcPr>
          <w:p w:rsidR="004F2D96" w:rsidRDefault="00616628" w:rsidP="0075380D">
            <w:pPr>
              <w:spacing w:before="0" w:after="120" w:line="240" w:lineRule="auto"/>
              <w:jc w:val="left"/>
              <w:rPr>
                <w:rFonts w:asciiTheme="majorHAnsi" w:hAnsiTheme="majorHAnsi"/>
                <w:b/>
              </w:rPr>
            </w:pPr>
            <w:r>
              <w:rPr>
                <w:rFonts w:asciiTheme="majorHAnsi" w:hAnsiTheme="majorHAnsi"/>
                <w:b/>
              </w:rPr>
              <w:t>M</w:t>
            </w:r>
            <w:r w:rsidR="003559EB">
              <w:rPr>
                <w:rFonts w:asciiTheme="majorHAnsi" w:hAnsiTheme="majorHAnsi"/>
                <w:b/>
              </w:rPr>
              <w:t xml:space="preserve">ěsto </w:t>
            </w:r>
            <w:r w:rsidR="004E43CC">
              <w:rPr>
                <w:rFonts w:asciiTheme="majorHAnsi" w:hAnsiTheme="majorHAnsi"/>
                <w:b/>
              </w:rPr>
              <w:t>Ostrov</w:t>
            </w:r>
          </w:p>
          <w:p w:rsidR="004F2D96" w:rsidRPr="007023E9" w:rsidRDefault="004E43CC" w:rsidP="0075380D">
            <w:pPr>
              <w:spacing w:before="0" w:after="0" w:line="240" w:lineRule="auto"/>
              <w:jc w:val="left"/>
              <w:rPr>
                <w:rFonts w:asciiTheme="majorHAnsi" w:hAnsiTheme="majorHAnsi"/>
              </w:rPr>
            </w:pPr>
            <w:r>
              <w:rPr>
                <w:rFonts w:asciiTheme="majorHAnsi" w:hAnsiTheme="majorHAnsi"/>
              </w:rPr>
              <w:t>Jáchymovská 1</w:t>
            </w:r>
          </w:p>
          <w:p w:rsidR="004F2D96" w:rsidRPr="00CF501E" w:rsidRDefault="004E43CC" w:rsidP="0075380D">
            <w:pPr>
              <w:spacing w:before="0" w:after="0" w:line="240" w:lineRule="auto"/>
              <w:jc w:val="left"/>
              <w:rPr>
                <w:rFonts w:asciiTheme="majorHAnsi" w:hAnsiTheme="majorHAnsi"/>
              </w:rPr>
            </w:pPr>
            <w:r>
              <w:rPr>
                <w:rFonts w:asciiTheme="majorHAnsi" w:hAnsiTheme="majorHAnsi"/>
              </w:rPr>
              <w:t>363 01 Ostrov</w:t>
            </w:r>
          </w:p>
          <w:p w:rsidR="004F2D96" w:rsidRPr="00CF501E" w:rsidRDefault="001B6D23" w:rsidP="004E43CC">
            <w:pPr>
              <w:spacing w:before="0" w:after="0" w:line="240" w:lineRule="auto"/>
              <w:jc w:val="left"/>
              <w:rPr>
                <w:rFonts w:asciiTheme="majorHAnsi" w:hAnsiTheme="majorHAnsi"/>
              </w:rPr>
            </w:pPr>
            <w:r>
              <w:rPr>
                <w:rFonts w:asciiTheme="majorHAnsi" w:hAnsiTheme="majorHAnsi"/>
              </w:rPr>
              <w:t xml:space="preserve">Odbor </w:t>
            </w:r>
            <w:r w:rsidR="00616628">
              <w:rPr>
                <w:rFonts w:asciiTheme="majorHAnsi" w:hAnsiTheme="majorHAnsi"/>
              </w:rPr>
              <w:t xml:space="preserve">rozvoje </w:t>
            </w:r>
            <w:r w:rsidR="004E43CC">
              <w:rPr>
                <w:rFonts w:asciiTheme="majorHAnsi" w:hAnsiTheme="majorHAnsi"/>
              </w:rPr>
              <w:t>a územního plánování</w:t>
            </w:r>
          </w:p>
        </w:tc>
      </w:tr>
    </w:tbl>
    <w:p w:rsidR="00282DE9" w:rsidRPr="00A012BE" w:rsidRDefault="00A012BE" w:rsidP="0075380D">
      <w:pPr>
        <w:spacing w:line="240" w:lineRule="auto"/>
        <w:rPr>
          <w:rStyle w:val="Zdraznn"/>
        </w:rPr>
      </w:pPr>
      <w:r w:rsidRPr="00A012BE">
        <w:rPr>
          <w:rStyle w:val="Zdraznn"/>
        </w:rPr>
        <w:t>Zpracovatel</w:t>
      </w:r>
      <w:r w:rsidR="00C63350" w:rsidRPr="00A012BE">
        <w:rPr>
          <w:rStyle w:val="Zdraznn"/>
        </w:rPr>
        <w:t>:</w:t>
      </w:r>
    </w:p>
    <w:tbl>
      <w:tblPr>
        <w:tblW w:w="10031" w:type="dxa"/>
        <w:tblLayout w:type="fixed"/>
        <w:tblLook w:val="0000" w:firstRow="0" w:lastRow="0" w:firstColumn="0" w:lastColumn="0" w:noHBand="0" w:noVBand="0"/>
      </w:tblPr>
      <w:tblGrid>
        <w:gridCol w:w="10031"/>
      </w:tblGrid>
      <w:tr w:rsidR="004F2D96" w:rsidRPr="00CF501E" w:rsidTr="0004406E">
        <w:trPr>
          <w:trHeight w:val="3334"/>
        </w:trPr>
        <w:tc>
          <w:tcPr>
            <w:tcW w:w="10031" w:type="dxa"/>
          </w:tcPr>
          <w:p w:rsidR="004F2D96" w:rsidRPr="00111471" w:rsidRDefault="004F2D96" w:rsidP="0075380D">
            <w:pPr>
              <w:snapToGrid w:val="0"/>
              <w:spacing w:before="0" w:after="120" w:line="240" w:lineRule="auto"/>
              <w:jc w:val="left"/>
              <w:rPr>
                <w:rFonts w:asciiTheme="majorHAnsi" w:hAnsiTheme="majorHAnsi"/>
                <w:b/>
              </w:rPr>
            </w:pPr>
            <w:r w:rsidRPr="00111471">
              <w:rPr>
                <w:rFonts w:asciiTheme="majorHAnsi" w:hAnsiTheme="majorHAnsi"/>
                <w:b/>
              </w:rPr>
              <w:t>RegioPartner, s.r.o.</w:t>
            </w:r>
          </w:p>
          <w:p w:rsidR="004F2D96" w:rsidRDefault="004F2D96" w:rsidP="0075380D">
            <w:pPr>
              <w:spacing w:before="0" w:after="0" w:line="240" w:lineRule="auto"/>
              <w:jc w:val="left"/>
              <w:rPr>
                <w:rFonts w:asciiTheme="majorHAnsi" w:hAnsiTheme="majorHAnsi"/>
              </w:rPr>
            </w:pPr>
            <w:r>
              <w:rPr>
                <w:rFonts w:asciiTheme="majorHAnsi" w:hAnsiTheme="majorHAnsi"/>
              </w:rPr>
              <w:t>Prosecká 412/74</w:t>
            </w:r>
          </w:p>
          <w:p w:rsidR="004F2D96" w:rsidRPr="00CF501E" w:rsidRDefault="004F2D96" w:rsidP="0075380D">
            <w:pPr>
              <w:spacing w:before="0" w:after="0" w:line="240" w:lineRule="auto"/>
              <w:jc w:val="left"/>
              <w:rPr>
                <w:rFonts w:asciiTheme="majorHAnsi" w:hAnsiTheme="majorHAnsi"/>
              </w:rPr>
            </w:pPr>
            <w:r w:rsidRPr="00CF501E">
              <w:rPr>
                <w:rFonts w:asciiTheme="majorHAnsi" w:hAnsiTheme="majorHAnsi"/>
              </w:rPr>
              <w:t xml:space="preserve">190 00 </w:t>
            </w:r>
            <w:r>
              <w:rPr>
                <w:rFonts w:asciiTheme="majorHAnsi" w:hAnsiTheme="majorHAnsi"/>
              </w:rPr>
              <w:t>Praha 9</w:t>
            </w:r>
          </w:p>
          <w:p w:rsidR="004F2D96" w:rsidRPr="001F6DB5" w:rsidRDefault="004F2D96" w:rsidP="0075380D">
            <w:pPr>
              <w:snapToGrid w:val="0"/>
              <w:spacing w:before="0" w:after="0" w:line="240" w:lineRule="auto"/>
              <w:jc w:val="left"/>
              <w:rPr>
                <w:rFonts w:asciiTheme="majorHAnsi" w:hAnsiTheme="majorHAnsi"/>
                <w:i/>
              </w:rPr>
            </w:pPr>
            <w:r w:rsidRPr="001F6DB5">
              <w:rPr>
                <w:rFonts w:asciiTheme="majorHAnsi" w:hAnsiTheme="majorHAnsi"/>
                <w:i/>
              </w:rPr>
              <w:t>Pracoviště zpracovatele:</w:t>
            </w:r>
          </w:p>
          <w:p w:rsidR="004F2D96" w:rsidRDefault="004F2D96" w:rsidP="0075380D">
            <w:pPr>
              <w:spacing w:before="0" w:after="0" w:line="240" w:lineRule="auto"/>
              <w:jc w:val="left"/>
              <w:rPr>
                <w:rFonts w:asciiTheme="majorHAnsi" w:hAnsiTheme="majorHAnsi"/>
              </w:rPr>
            </w:pPr>
            <w:r>
              <w:rPr>
                <w:rFonts w:asciiTheme="majorHAnsi" w:hAnsiTheme="majorHAnsi"/>
              </w:rPr>
              <w:t>Prosecká 811/76a</w:t>
            </w:r>
          </w:p>
          <w:p w:rsidR="004F2D96" w:rsidRDefault="004F2D96" w:rsidP="0075380D">
            <w:pPr>
              <w:snapToGrid w:val="0"/>
              <w:spacing w:before="0" w:after="0" w:line="240" w:lineRule="auto"/>
              <w:jc w:val="left"/>
              <w:rPr>
                <w:rFonts w:asciiTheme="majorHAnsi" w:hAnsiTheme="majorHAnsi"/>
              </w:rPr>
            </w:pPr>
            <w:r w:rsidRPr="00CF501E">
              <w:rPr>
                <w:rFonts w:asciiTheme="majorHAnsi" w:hAnsiTheme="majorHAnsi"/>
              </w:rPr>
              <w:t xml:space="preserve">190 00 </w:t>
            </w:r>
            <w:r>
              <w:rPr>
                <w:rFonts w:asciiTheme="majorHAnsi" w:hAnsiTheme="majorHAnsi"/>
              </w:rPr>
              <w:t>Praha 9</w:t>
            </w:r>
          </w:p>
          <w:p w:rsidR="003559EB" w:rsidRDefault="003559EB" w:rsidP="0075380D">
            <w:pPr>
              <w:snapToGrid w:val="0"/>
              <w:spacing w:before="0" w:after="120" w:line="240" w:lineRule="auto"/>
              <w:jc w:val="left"/>
              <w:rPr>
                <w:rFonts w:asciiTheme="majorHAnsi" w:hAnsiTheme="majorHAnsi"/>
              </w:rPr>
            </w:pPr>
          </w:p>
          <w:p w:rsidR="004E43CC" w:rsidRDefault="004E43CC" w:rsidP="0075380D">
            <w:pPr>
              <w:snapToGrid w:val="0"/>
              <w:spacing w:before="0" w:after="120" w:line="240" w:lineRule="auto"/>
              <w:jc w:val="left"/>
              <w:rPr>
                <w:rFonts w:asciiTheme="majorHAnsi" w:hAnsiTheme="majorHAnsi"/>
              </w:rPr>
            </w:pPr>
          </w:p>
          <w:p w:rsidR="00CB1F85" w:rsidRPr="00CB1F85" w:rsidRDefault="00CB1F85" w:rsidP="00CB1F85">
            <w:pPr>
              <w:snapToGrid w:val="0"/>
              <w:spacing w:before="0" w:after="0" w:line="240" w:lineRule="auto"/>
              <w:ind w:right="-4360"/>
              <w:jc w:val="left"/>
              <w:rPr>
                <w:rFonts w:asciiTheme="majorHAnsi" w:hAnsiTheme="majorHAnsi"/>
              </w:rPr>
            </w:pPr>
            <w:r w:rsidRPr="00CB1F85">
              <w:rPr>
                <w:rFonts w:asciiTheme="majorHAnsi" w:hAnsiTheme="majorHAnsi"/>
              </w:rPr>
              <w:t xml:space="preserve">Strategický </w:t>
            </w:r>
            <w:r w:rsidR="004E43CC">
              <w:rPr>
                <w:rFonts w:asciiTheme="majorHAnsi" w:hAnsiTheme="majorHAnsi"/>
              </w:rPr>
              <w:t xml:space="preserve">plán </w:t>
            </w:r>
            <w:r w:rsidRPr="00CB1F85">
              <w:rPr>
                <w:rFonts w:asciiTheme="majorHAnsi" w:hAnsiTheme="majorHAnsi"/>
              </w:rPr>
              <w:t>rozvoj</w:t>
            </w:r>
            <w:r w:rsidR="004E43CC">
              <w:rPr>
                <w:rFonts w:asciiTheme="majorHAnsi" w:hAnsiTheme="majorHAnsi"/>
              </w:rPr>
              <w:t>e</w:t>
            </w:r>
            <w:r w:rsidRPr="00CB1F85">
              <w:rPr>
                <w:rFonts w:asciiTheme="majorHAnsi" w:hAnsiTheme="majorHAnsi"/>
              </w:rPr>
              <w:t xml:space="preserve"> města </w:t>
            </w:r>
            <w:r w:rsidR="004E43CC">
              <w:rPr>
                <w:rFonts w:asciiTheme="majorHAnsi" w:hAnsiTheme="majorHAnsi"/>
              </w:rPr>
              <w:t xml:space="preserve">Ostrov </w:t>
            </w:r>
            <w:r w:rsidRPr="00CB1F85">
              <w:rPr>
                <w:rFonts w:asciiTheme="majorHAnsi" w:hAnsiTheme="majorHAnsi"/>
              </w:rPr>
              <w:t xml:space="preserve">je financován z prostředků Evropského </w:t>
            </w:r>
            <w:r>
              <w:rPr>
                <w:rFonts w:asciiTheme="majorHAnsi" w:hAnsiTheme="majorHAnsi"/>
              </w:rPr>
              <w:t>s</w:t>
            </w:r>
            <w:r w:rsidRPr="00CB1F85">
              <w:rPr>
                <w:rFonts w:asciiTheme="majorHAnsi" w:hAnsiTheme="majorHAnsi"/>
              </w:rPr>
              <w:t xml:space="preserve">ociálního fondu </w:t>
            </w:r>
          </w:p>
          <w:p w:rsidR="00CB1F85" w:rsidRPr="00CB1F85" w:rsidRDefault="00CB1F85" w:rsidP="00CB1F85">
            <w:pPr>
              <w:snapToGrid w:val="0"/>
              <w:spacing w:before="0" w:after="0" w:line="240" w:lineRule="auto"/>
              <w:ind w:right="-4360"/>
              <w:jc w:val="left"/>
              <w:rPr>
                <w:rFonts w:asciiTheme="majorHAnsi" w:hAnsiTheme="majorHAnsi"/>
              </w:rPr>
            </w:pPr>
            <w:r w:rsidRPr="00CB1F85">
              <w:rPr>
                <w:rFonts w:asciiTheme="majorHAnsi" w:hAnsiTheme="majorHAnsi"/>
              </w:rPr>
              <w:t>prostřednictvím Operačního programu Lidské zdroje a zaměstnanost a státního rozpočtu České republiky.</w:t>
            </w:r>
          </w:p>
          <w:p w:rsidR="001F6DB5" w:rsidRPr="00CF501E" w:rsidRDefault="004E43CC" w:rsidP="004E43CC">
            <w:pPr>
              <w:snapToGrid w:val="0"/>
              <w:spacing w:before="0" w:after="0" w:line="240" w:lineRule="auto"/>
              <w:ind w:right="-4360"/>
              <w:jc w:val="left"/>
              <w:rPr>
                <w:rFonts w:asciiTheme="majorHAnsi" w:hAnsiTheme="majorHAnsi"/>
              </w:rPr>
            </w:pPr>
            <w:r>
              <w:rPr>
                <w:rFonts w:asciiTheme="majorHAnsi" w:hAnsiTheme="majorHAnsi"/>
              </w:rPr>
              <w:t>Registrační číslo projektu:</w:t>
            </w:r>
            <w:r w:rsidR="00CB1F85" w:rsidRPr="00CB1F85">
              <w:rPr>
                <w:rFonts w:asciiTheme="majorHAnsi" w:hAnsiTheme="majorHAnsi"/>
              </w:rPr>
              <w:t xml:space="preserve"> CZ.</w:t>
            </w:r>
            <w:r>
              <w:rPr>
                <w:rFonts w:asciiTheme="majorHAnsi" w:hAnsiTheme="majorHAnsi"/>
              </w:rPr>
              <w:t>03.4</w:t>
            </w:r>
            <w:r w:rsidR="00CB1F85" w:rsidRPr="00CB1F85">
              <w:rPr>
                <w:rFonts w:asciiTheme="majorHAnsi" w:hAnsiTheme="majorHAnsi"/>
              </w:rPr>
              <w:t>.</w:t>
            </w:r>
            <w:r>
              <w:rPr>
                <w:rFonts w:asciiTheme="majorHAnsi" w:hAnsiTheme="majorHAnsi"/>
              </w:rPr>
              <w:t>7</w:t>
            </w:r>
            <w:r w:rsidR="00CB1F85" w:rsidRPr="00CB1F85">
              <w:rPr>
                <w:rFonts w:asciiTheme="majorHAnsi" w:hAnsiTheme="majorHAnsi"/>
              </w:rPr>
              <w:t>4/</w:t>
            </w:r>
            <w:r>
              <w:rPr>
                <w:rFonts w:asciiTheme="majorHAnsi" w:hAnsiTheme="majorHAnsi"/>
              </w:rPr>
              <w:t>0.0/0.0</w:t>
            </w:r>
            <w:r w:rsidR="00CB1F85" w:rsidRPr="00CB1F85">
              <w:rPr>
                <w:rFonts w:asciiTheme="majorHAnsi" w:hAnsiTheme="majorHAnsi"/>
              </w:rPr>
              <w:t>/</w:t>
            </w:r>
            <w:r>
              <w:rPr>
                <w:rFonts w:asciiTheme="majorHAnsi" w:hAnsiTheme="majorHAnsi"/>
              </w:rPr>
              <w:t>16_058/0007381</w:t>
            </w:r>
          </w:p>
        </w:tc>
      </w:tr>
    </w:tbl>
    <w:p w:rsidR="00E7217B" w:rsidRPr="00CF501E" w:rsidRDefault="00E7217B" w:rsidP="0075380D">
      <w:pPr>
        <w:spacing w:line="240" w:lineRule="auto"/>
        <w:jc w:val="left"/>
        <w:rPr>
          <w:rFonts w:asciiTheme="majorHAnsi" w:eastAsia="MS Gothic" w:hAnsiTheme="majorHAnsi"/>
          <w:b/>
          <w:bCs/>
          <w:color w:val="282156"/>
          <w:sz w:val="24"/>
          <w:szCs w:val="24"/>
        </w:rPr>
      </w:pPr>
    </w:p>
    <w:p w:rsidR="00E7217B" w:rsidRPr="00CF501E" w:rsidRDefault="00E7217B" w:rsidP="0075380D">
      <w:pPr>
        <w:spacing w:before="0" w:after="0" w:line="240" w:lineRule="auto"/>
        <w:jc w:val="left"/>
        <w:rPr>
          <w:rFonts w:asciiTheme="majorHAnsi" w:eastAsia="MS Gothic" w:hAnsiTheme="majorHAnsi"/>
          <w:b/>
          <w:bCs/>
          <w:color w:val="282156"/>
          <w:sz w:val="24"/>
          <w:szCs w:val="24"/>
        </w:rPr>
      </w:pPr>
      <w:r w:rsidRPr="00CF501E">
        <w:rPr>
          <w:rFonts w:asciiTheme="majorHAnsi" w:eastAsia="MS Gothic" w:hAnsiTheme="majorHAnsi"/>
          <w:b/>
          <w:bCs/>
          <w:color w:val="282156"/>
          <w:sz w:val="24"/>
          <w:szCs w:val="24"/>
        </w:rPr>
        <w:br w:type="page"/>
      </w:r>
    </w:p>
    <w:p w:rsidR="00AF1713" w:rsidRPr="00CF501E" w:rsidRDefault="00AF1713" w:rsidP="00232B33">
      <w:pPr>
        <w:pStyle w:val="Nadpis1"/>
        <w:spacing w:after="0" w:line="240" w:lineRule="auto"/>
        <w:ind w:left="357" w:hanging="357"/>
        <w:rPr>
          <w:rFonts w:asciiTheme="majorHAnsi" w:hAnsiTheme="majorHAnsi"/>
          <w:b w:val="0"/>
          <w:bCs w:val="0"/>
          <w:caps/>
        </w:rPr>
      </w:pPr>
      <w:bookmarkStart w:id="7" w:name="_Toc335999863"/>
      <w:bookmarkStart w:id="8" w:name="_Toc336001785"/>
      <w:bookmarkStart w:id="9" w:name="_Toc336265752"/>
      <w:bookmarkStart w:id="10" w:name="_Toc337152073"/>
      <w:bookmarkStart w:id="11" w:name="_Toc337455289"/>
      <w:bookmarkStart w:id="12" w:name="_Toc341267956"/>
      <w:bookmarkStart w:id="13" w:name="_Toc341451238"/>
      <w:bookmarkStart w:id="14" w:name="_Toc341968806"/>
      <w:bookmarkStart w:id="15" w:name="_Toc341971647"/>
      <w:bookmarkStart w:id="16" w:name="_Toc342053963"/>
      <w:bookmarkStart w:id="17" w:name="_Toc515968981"/>
      <w:r w:rsidRPr="00CF501E">
        <w:rPr>
          <w:rFonts w:asciiTheme="majorHAnsi" w:hAnsiTheme="majorHAnsi"/>
        </w:rPr>
        <w:lastRenderedPageBreak/>
        <w:t>O</w:t>
      </w:r>
      <w:bookmarkEnd w:id="0"/>
      <w:bookmarkEnd w:id="1"/>
      <w:bookmarkEnd w:id="2"/>
      <w:bookmarkEnd w:id="3"/>
      <w:bookmarkEnd w:id="4"/>
      <w:bookmarkEnd w:id="5"/>
      <w:bookmarkEnd w:id="7"/>
      <w:bookmarkEnd w:id="8"/>
      <w:bookmarkEnd w:id="9"/>
      <w:bookmarkEnd w:id="10"/>
      <w:bookmarkEnd w:id="11"/>
      <w:bookmarkEnd w:id="12"/>
      <w:r w:rsidR="00D74DBD" w:rsidRPr="00CF501E">
        <w:rPr>
          <w:rFonts w:asciiTheme="majorHAnsi" w:hAnsiTheme="majorHAnsi"/>
        </w:rPr>
        <w:t>bsah</w:t>
      </w:r>
      <w:bookmarkEnd w:id="13"/>
      <w:bookmarkEnd w:id="14"/>
      <w:bookmarkEnd w:id="15"/>
      <w:bookmarkEnd w:id="16"/>
      <w:bookmarkEnd w:id="17"/>
    </w:p>
    <w:bookmarkStart w:id="18" w:name="_Toc341451239"/>
    <w:p w:rsidR="00E83C6B" w:rsidRDefault="00FE25D3">
      <w:pPr>
        <w:pStyle w:val="Obsah1"/>
        <w:rPr>
          <w:rFonts w:asciiTheme="minorHAnsi" w:eastAsiaTheme="minorEastAsia" w:hAnsiTheme="minorHAnsi" w:cstheme="minorBidi"/>
          <w:b w:val="0"/>
          <w:bCs w:val="0"/>
          <w:caps w:val="0"/>
          <w:noProof/>
          <w:spacing w:val="0"/>
          <w:szCs w:val="22"/>
          <w:lang w:eastAsia="cs-CZ" w:bidi="ar-SA"/>
        </w:rPr>
      </w:pPr>
      <w:r>
        <w:rPr>
          <w:rFonts w:asciiTheme="majorHAnsi" w:hAnsiTheme="majorHAnsi"/>
          <w:b w:val="0"/>
          <w:bCs w:val="0"/>
          <w:caps w:val="0"/>
        </w:rPr>
        <w:fldChar w:fldCharType="begin"/>
      </w:r>
      <w:r w:rsidR="007B0DDF">
        <w:rPr>
          <w:rFonts w:asciiTheme="majorHAnsi" w:hAnsiTheme="majorHAnsi"/>
          <w:b w:val="0"/>
          <w:bCs w:val="0"/>
          <w:caps w:val="0"/>
        </w:rPr>
        <w:instrText xml:space="preserve"> TOC \o "1-4" </w:instrText>
      </w:r>
      <w:r>
        <w:rPr>
          <w:rFonts w:asciiTheme="majorHAnsi" w:hAnsiTheme="majorHAnsi"/>
          <w:b w:val="0"/>
          <w:bCs w:val="0"/>
          <w:caps w:val="0"/>
        </w:rPr>
        <w:fldChar w:fldCharType="separate"/>
      </w:r>
      <w:r w:rsidR="00E83C6B" w:rsidRPr="00333300">
        <w:rPr>
          <w:rFonts w:asciiTheme="majorHAnsi" w:hAnsiTheme="majorHAnsi"/>
          <w:noProof/>
        </w:rPr>
        <w:t>Obsah</w:t>
      </w:r>
      <w:r w:rsidR="00E83C6B">
        <w:rPr>
          <w:noProof/>
        </w:rPr>
        <w:tab/>
      </w:r>
      <w:r w:rsidR="00E83C6B">
        <w:rPr>
          <w:noProof/>
        </w:rPr>
        <w:fldChar w:fldCharType="begin"/>
      </w:r>
      <w:r w:rsidR="00E83C6B">
        <w:rPr>
          <w:noProof/>
        </w:rPr>
        <w:instrText xml:space="preserve"> PAGEREF _Toc515968981 \h </w:instrText>
      </w:r>
      <w:r w:rsidR="00E83C6B">
        <w:rPr>
          <w:noProof/>
        </w:rPr>
      </w:r>
      <w:r w:rsidR="00E83C6B">
        <w:rPr>
          <w:noProof/>
        </w:rPr>
        <w:fldChar w:fldCharType="separate"/>
      </w:r>
      <w:r w:rsidR="00E83C6B">
        <w:rPr>
          <w:noProof/>
        </w:rPr>
        <w:t>4</w:t>
      </w:r>
      <w:r w:rsidR="00E83C6B">
        <w:rPr>
          <w:noProof/>
        </w:rPr>
        <w:fldChar w:fldCharType="end"/>
      </w:r>
    </w:p>
    <w:p w:rsidR="00E83C6B" w:rsidRDefault="00E83C6B">
      <w:pPr>
        <w:pStyle w:val="Obsah1"/>
        <w:rPr>
          <w:rFonts w:asciiTheme="minorHAnsi" w:eastAsiaTheme="minorEastAsia" w:hAnsiTheme="minorHAnsi" w:cstheme="minorBidi"/>
          <w:b w:val="0"/>
          <w:bCs w:val="0"/>
          <w:caps w:val="0"/>
          <w:noProof/>
          <w:spacing w:val="0"/>
          <w:szCs w:val="22"/>
          <w:lang w:eastAsia="cs-CZ" w:bidi="ar-SA"/>
        </w:rPr>
      </w:pPr>
      <w:r>
        <w:rPr>
          <w:noProof/>
        </w:rPr>
        <w:t>ÚVOD</w:t>
      </w:r>
      <w:r>
        <w:rPr>
          <w:noProof/>
        </w:rPr>
        <w:tab/>
      </w:r>
      <w:r>
        <w:rPr>
          <w:noProof/>
        </w:rPr>
        <w:fldChar w:fldCharType="begin"/>
      </w:r>
      <w:r>
        <w:rPr>
          <w:noProof/>
        </w:rPr>
        <w:instrText xml:space="preserve"> PAGEREF _Toc515968982 \h </w:instrText>
      </w:r>
      <w:r>
        <w:rPr>
          <w:noProof/>
        </w:rPr>
      </w:r>
      <w:r>
        <w:rPr>
          <w:noProof/>
        </w:rPr>
        <w:fldChar w:fldCharType="separate"/>
      </w:r>
      <w:r>
        <w:rPr>
          <w:noProof/>
        </w:rPr>
        <w:t>5</w:t>
      </w:r>
      <w:r>
        <w:rPr>
          <w:noProof/>
        </w:rPr>
        <w:fldChar w:fldCharType="end"/>
      </w:r>
    </w:p>
    <w:p w:rsidR="00E83C6B" w:rsidRDefault="00E83C6B">
      <w:pPr>
        <w:pStyle w:val="Obsah1"/>
        <w:rPr>
          <w:rFonts w:asciiTheme="minorHAnsi" w:eastAsiaTheme="minorEastAsia" w:hAnsiTheme="minorHAnsi" w:cstheme="minorBidi"/>
          <w:b w:val="0"/>
          <w:bCs w:val="0"/>
          <w:caps w:val="0"/>
          <w:noProof/>
          <w:spacing w:val="0"/>
          <w:szCs w:val="22"/>
          <w:lang w:eastAsia="cs-CZ" w:bidi="ar-SA"/>
        </w:rPr>
      </w:pPr>
      <w:r>
        <w:rPr>
          <w:noProof/>
        </w:rPr>
        <w:t>A. ANALYTICKÁ ČÁST</w:t>
      </w:r>
      <w:r>
        <w:rPr>
          <w:noProof/>
        </w:rPr>
        <w:tab/>
      </w:r>
      <w:r>
        <w:rPr>
          <w:noProof/>
        </w:rPr>
        <w:fldChar w:fldCharType="begin"/>
      </w:r>
      <w:r>
        <w:rPr>
          <w:noProof/>
        </w:rPr>
        <w:instrText xml:space="preserve"> PAGEREF _Toc515968983 \h </w:instrText>
      </w:r>
      <w:r>
        <w:rPr>
          <w:noProof/>
        </w:rPr>
      </w:r>
      <w:r>
        <w:rPr>
          <w:noProof/>
        </w:rPr>
        <w:fldChar w:fldCharType="separate"/>
      </w:r>
      <w:r>
        <w:rPr>
          <w:noProof/>
        </w:rPr>
        <w:t>7</w:t>
      </w:r>
      <w:r>
        <w:rPr>
          <w:noProof/>
        </w:rPr>
        <w:fldChar w:fldCharType="end"/>
      </w:r>
    </w:p>
    <w:p w:rsidR="00E83C6B" w:rsidRDefault="00E83C6B">
      <w:pPr>
        <w:pStyle w:val="Obsah2"/>
        <w:rPr>
          <w:rFonts w:asciiTheme="minorHAnsi" w:eastAsiaTheme="minorEastAsia" w:hAnsiTheme="minorHAnsi" w:cstheme="minorBidi"/>
          <w:smallCaps w:val="0"/>
          <w:noProof/>
          <w:spacing w:val="0"/>
          <w:szCs w:val="22"/>
          <w:lang w:eastAsia="cs-CZ" w:bidi="ar-SA"/>
        </w:rPr>
      </w:pPr>
      <w:r>
        <w:rPr>
          <w:noProof/>
        </w:rPr>
        <w:t>A.1 Charakteristika města</w:t>
      </w:r>
      <w:r>
        <w:rPr>
          <w:noProof/>
        </w:rPr>
        <w:tab/>
      </w:r>
      <w:r>
        <w:rPr>
          <w:noProof/>
        </w:rPr>
        <w:fldChar w:fldCharType="begin"/>
      </w:r>
      <w:r>
        <w:rPr>
          <w:noProof/>
        </w:rPr>
        <w:instrText xml:space="preserve"> PAGEREF _Toc515968984 \h </w:instrText>
      </w:r>
      <w:r>
        <w:rPr>
          <w:noProof/>
        </w:rPr>
      </w:r>
      <w:r>
        <w:rPr>
          <w:noProof/>
        </w:rPr>
        <w:fldChar w:fldCharType="separate"/>
      </w:r>
      <w:r>
        <w:rPr>
          <w:noProof/>
        </w:rPr>
        <w:t>7</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A.1.1 Území</w:t>
      </w:r>
      <w:r>
        <w:rPr>
          <w:noProof/>
        </w:rPr>
        <w:tab/>
      </w:r>
      <w:r>
        <w:rPr>
          <w:noProof/>
        </w:rPr>
        <w:fldChar w:fldCharType="begin"/>
      </w:r>
      <w:r>
        <w:rPr>
          <w:noProof/>
        </w:rPr>
        <w:instrText xml:space="preserve"> PAGEREF _Toc515968985 \h </w:instrText>
      </w:r>
      <w:r>
        <w:rPr>
          <w:noProof/>
        </w:rPr>
      </w:r>
      <w:r>
        <w:rPr>
          <w:noProof/>
        </w:rPr>
        <w:fldChar w:fldCharType="separate"/>
      </w:r>
      <w:r>
        <w:rPr>
          <w:noProof/>
        </w:rPr>
        <w:t>7</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A.1.2 Obyvatelstvo</w:t>
      </w:r>
      <w:r>
        <w:rPr>
          <w:noProof/>
        </w:rPr>
        <w:tab/>
      </w:r>
      <w:r>
        <w:rPr>
          <w:noProof/>
        </w:rPr>
        <w:fldChar w:fldCharType="begin"/>
      </w:r>
      <w:r>
        <w:rPr>
          <w:noProof/>
        </w:rPr>
        <w:instrText xml:space="preserve"> PAGEREF _Toc515968986 \h </w:instrText>
      </w:r>
      <w:r>
        <w:rPr>
          <w:noProof/>
        </w:rPr>
      </w:r>
      <w:r>
        <w:rPr>
          <w:noProof/>
        </w:rPr>
        <w:fldChar w:fldCharType="separate"/>
      </w:r>
      <w:r>
        <w:rPr>
          <w:noProof/>
        </w:rPr>
        <w:t>9</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A.1.3 Hospodářství</w:t>
      </w:r>
      <w:r>
        <w:rPr>
          <w:noProof/>
        </w:rPr>
        <w:tab/>
      </w:r>
      <w:r>
        <w:rPr>
          <w:noProof/>
        </w:rPr>
        <w:fldChar w:fldCharType="begin"/>
      </w:r>
      <w:r>
        <w:rPr>
          <w:noProof/>
        </w:rPr>
        <w:instrText xml:space="preserve"> PAGEREF _Toc515968987 \h </w:instrText>
      </w:r>
      <w:r>
        <w:rPr>
          <w:noProof/>
        </w:rPr>
      </w:r>
      <w:r>
        <w:rPr>
          <w:noProof/>
        </w:rPr>
        <w:fldChar w:fldCharType="separate"/>
      </w:r>
      <w:r>
        <w:rPr>
          <w:noProof/>
        </w:rPr>
        <w:t>11</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A.1.4 Infrastruktura</w:t>
      </w:r>
      <w:r>
        <w:rPr>
          <w:noProof/>
        </w:rPr>
        <w:tab/>
      </w:r>
      <w:r>
        <w:rPr>
          <w:noProof/>
        </w:rPr>
        <w:fldChar w:fldCharType="begin"/>
      </w:r>
      <w:r>
        <w:rPr>
          <w:noProof/>
        </w:rPr>
        <w:instrText xml:space="preserve"> PAGEREF _Toc515968988 \h </w:instrText>
      </w:r>
      <w:r>
        <w:rPr>
          <w:noProof/>
        </w:rPr>
      </w:r>
      <w:r>
        <w:rPr>
          <w:noProof/>
        </w:rPr>
        <w:fldChar w:fldCharType="separate"/>
      </w:r>
      <w:r>
        <w:rPr>
          <w:noProof/>
        </w:rPr>
        <w:t>13</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A.1.5 Vybavenost</w:t>
      </w:r>
      <w:r>
        <w:rPr>
          <w:noProof/>
        </w:rPr>
        <w:tab/>
      </w:r>
      <w:r>
        <w:rPr>
          <w:noProof/>
        </w:rPr>
        <w:fldChar w:fldCharType="begin"/>
      </w:r>
      <w:r>
        <w:rPr>
          <w:noProof/>
        </w:rPr>
        <w:instrText xml:space="preserve"> PAGEREF _Toc515968989 \h </w:instrText>
      </w:r>
      <w:r>
        <w:rPr>
          <w:noProof/>
        </w:rPr>
      </w:r>
      <w:r>
        <w:rPr>
          <w:noProof/>
        </w:rPr>
        <w:fldChar w:fldCharType="separate"/>
      </w:r>
      <w:r>
        <w:rPr>
          <w:noProof/>
        </w:rPr>
        <w:t>15</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A.1.6 Životní prostředí</w:t>
      </w:r>
      <w:r>
        <w:rPr>
          <w:noProof/>
        </w:rPr>
        <w:tab/>
      </w:r>
      <w:r>
        <w:rPr>
          <w:noProof/>
        </w:rPr>
        <w:fldChar w:fldCharType="begin"/>
      </w:r>
      <w:r>
        <w:rPr>
          <w:noProof/>
        </w:rPr>
        <w:instrText xml:space="preserve"> PAGEREF _Toc515968990 \h </w:instrText>
      </w:r>
      <w:r>
        <w:rPr>
          <w:noProof/>
        </w:rPr>
      </w:r>
      <w:r>
        <w:rPr>
          <w:noProof/>
        </w:rPr>
        <w:fldChar w:fldCharType="separate"/>
      </w:r>
      <w:r>
        <w:rPr>
          <w:noProof/>
        </w:rPr>
        <w:t>17</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A.1.7 Správa města</w:t>
      </w:r>
      <w:r>
        <w:rPr>
          <w:noProof/>
        </w:rPr>
        <w:tab/>
      </w:r>
      <w:r>
        <w:rPr>
          <w:noProof/>
        </w:rPr>
        <w:fldChar w:fldCharType="begin"/>
      </w:r>
      <w:r>
        <w:rPr>
          <w:noProof/>
        </w:rPr>
        <w:instrText xml:space="preserve"> PAGEREF _Toc515968991 \h </w:instrText>
      </w:r>
      <w:r>
        <w:rPr>
          <w:noProof/>
        </w:rPr>
      </w:r>
      <w:r>
        <w:rPr>
          <w:noProof/>
        </w:rPr>
        <w:fldChar w:fldCharType="separate"/>
      </w:r>
      <w:r>
        <w:rPr>
          <w:noProof/>
        </w:rPr>
        <w:t>19</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A.1.8 Vnější prostředí</w:t>
      </w:r>
      <w:r>
        <w:rPr>
          <w:noProof/>
        </w:rPr>
        <w:tab/>
      </w:r>
      <w:r>
        <w:rPr>
          <w:noProof/>
        </w:rPr>
        <w:fldChar w:fldCharType="begin"/>
      </w:r>
      <w:r>
        <w:rPr>
          <w:noProof/>
        </w:rPr>
        <w:instrText xml:space="preserve"> PAGEREF _Toc515968992 \h </w:instrText>
      </w:r>
      <w:r>
        <w:rPr>
          <w:noProof/>
        </w:rPr>
      </w:r>
      <w:r>
        <w:rPr>
          <w:noProof/>
        </w:rPr>
        <w:fldChar w:fldCharType="separate"/>
      </w:r>
      <w:r>
        <w:rPr>
          <w:noProof/>
        </w:rPr>
        <w:t>21</w:t>
      </w:r>
      <w:r>
        <w:rPr>
          <w:noProof/>
        </w:rPr>
        <w:fldChar w:fldCharType="end"/>
      </w:r>
    </w:p>
    <w:p w:rsidR="00E83C6B" w:rsidRDefault="00E83C6B">
      <w:pPr>
        <w:pStyle w:val="Obsah2"/>
        <w:rPr>
          <w:rFonts w:asciiTheme="minorHAnsi" w:eastAsiaTheme="minorEastAsia" w:hAnsiTheme="minorHAnsi" w:cstheme="minorBidi"/>
          <w:smallCaps w:val="0"/>
          <w:noProof/>
          <w:spacing w:val="0"/>
          <w:szCs w:val="22"/>
          <w:lang w:eastAsia="cs-CZ" w:bidi="ar-SA"/>
        </w:rPr>
      </w:pPr>
      <w:r>
        <w:rPr>
          <w:noProof/>
        </w:rPr>
        <w:t>A.2 Analytické závěry</w:t>
      </w:r>
      <w:r>
        <w:rPr>
          <w:noProof/>
        </w:rPr>
        <w:tab/>
      </w:r>
      <w:r>
        <w:rPr>
          <w:noProof/>
        </w:rPr>
        <w:fldChar w:fldCharType="begin"/>
      </w:r>
      <w:r>
        <w:rPr>
          <w:noProof/>
        </w:rPr>
        <w:instrText xml:space="preserve"> PAGEREF _Toc515968993 \h </w:instrText>
      </w:r>
      <w:r>
        <w:rPr>
          <w:noProof/>
        </w:rPr>
      </w:r>
      <w:r>
        <w:rPr>
          <w:noProof/>
        </w:rPr>
        <w:fldChar w:fldCharType="separate"/>
      </w:r>
      <w:r>
        <w:rPr>
          <w:noProof/>
        </w:rPr>
        <w:t>23</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A.2.1 SWOT analýza</w:t>
      </w:r>
      <w:r>
        <w:rPr>
          <w:noProof/>
        </w:rPr>
        <w:tab/>
      </w:r>
      <w:r>
        <w:rPr>
          <w:noProof/>
        </w:rPr>
        <w:fldChar w:fldCharType="begin"/>
      </w:r>
      <w:r>
        <w:rPr>
          <w:noProof/>
        </w:rPr>
        <w:instrText xml:space="preserve"> PAGEREF _Toc515968994 \h </w:instrText>
      </w:r>
      <w:r>
        <w:rPr>
          <w:noProof/>
        </w:rPr>
      </w:r>
      <w:r>
        <w:rPr>
          <w:noProof/>
        </w:rPr>
        <w:fldChar w:fldCharType="separate"/>
      </w:r>
      <w:r>
        <w:rPr>
          <w:noProof/>
        </w:rPr>
        <w:t>23</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 Klíčová zjištění z analýzy prostředí</w:t>
      </w:r>
      <w:r>
        <w:rPr>
          <w:noProof/>
        </w:rPr>
        <w:tab/>
      </w:r>
      <w:r>
        <w:rPr>
          <w:noProof/>
        </w:rPr>
        <w:fldChar w:fldCharType="begin"/>
      </w:r>
      <w:r>
        <w:rPr>
          <w:noProof/>
        </w:rPr>
        <w:instrText xml:space="preserve"> PAGEREF _Toc515968995 \h </w:instrText>
      </w:r>
      <w:r>
        <w:rPr>
          <w:noProof/>
        </w:rPr>
      </w:r>
      <w:r>
        <w:rPr>
          <w:noProof/>
        </w:rPr>
        <w:fldChar w:fldCharType="separate"/>
      </w:r>
      <w:r>
        <w:rPr>
          <w:noProof/>
        </w:rPr>
        <w:t>23</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II. Silné a slabé stránky</w:t>
      </w:r>
      <w:r>
        <w:rPr>
          <w:noProof/>
        </w:rPr>
        <w:tab/>
      </w:r>
      <w:r>
        <w:rPr>
          <w:noProof/>
        </w:rPr>
        <w:fldChar w:fldCharType="begin"/>
      </w:r>
      <w:r>
        <w:rPr>
          <w:noProof/>
        </w:rPr>
        <w:instrText xml:space="preserve"> PAGEREF _Toc515968996 \h </w:instrText>
      </w:r>
      <w:r>
        <w:rPr>
          <w:noProof/>
        </w:rPr>
      </w:r>
      <w:r>
        <w:rPr>
          <w:noProof/>
        </w:rPr>
        <w:fldChar w:fldCharType="separate"/>
      </w:r>
      <w:r>
        <w:rPr>
          <w:noProof/>
        </w:rPr>
        <w:t>25</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A.2.2 Terénní šetření</w:t>
      </w:r>
      <w:r>
        <w:rPr>
          <w:noProof/>
        </w:rPr>
        <w:tab/>
      </w:r>
      <w:r>
        <w:rPr>
          <w:noProof/>
        </w:rPr>
        <w:fldChar w:fldCharType="begin"/>
      </w:r>
      <w:r>
        <w:rPr>
          <w:noProof/>
        </w:rPr>
        <w:instrText xml:space="preserve"> PAGEREF _Toc515968997 \h </w:instrText>
      </w:r>
      <w:r>
        <w:rPr>
          <w:noProof/>
        </w:rPr>
      </w:r>
      <w:r>
        <w:rPr>
          <w:noProof/>
        </w:rPr>
        <w:fldChar w:fldCharType="separate"/>
      </w:r>
      <w:r>
        <w:rPr>
          <w:noProof/>
        </w:rPr>
        <w:t>26</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 Identifikace problémů města terénním šetřením mezi občany</w:t>
      </w:r>
      <w:r>
        <w:rPr>
          <w:noProof/>
        </w:rPr>
        <w:tab/>
      </w:r>
      <w:r>
        <w:rPr>
          <w:noProof/>
        </w:rPr>
        <w:fldChar w:fldCharType="begin"/>
      </w:r>
      <w:r>
        <w:rPr>
          <w:noProof/>
        </w:rPr>
        <w:instrText xml:space="preserve"> PAGEREF _Toc515968998 \h </w:instrText>
      </w:r>
      <w:r>
        <w:rPr>
          <w:noProof/>
        </w:rPr>
      </w:r>
      <w:r>
        <w:rPr>
          <w:noProof/>
        </w:rPr>
        <w:fldChar w:fldCharType="separate"/>
      </w:r>
      <w:r>
        <w:rPr>
          <w:noProof/>
        </w:rPr>
        <w:t>26</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II. Identifikace problémů města terénním šetřením v podnikatelském sektoru</w:t>
      </w:r>
      <w:r>
        <w:rPr>
          <w:noProof/>
        </w:rPr>
        <w:tab/>
      </w:r>
      <w:r>
        <w:rPr>
          <w:noProof/>
        </w:rPr>
        <w:fldChar w:fldCharType="begin"/>
      </w:r>
      <w:r>
        <w:rPr>
          <w:noProof/>
        </w:rPr>
        <w:instrText xml:space="preserve"> PAGEREF _Toc515968999 \h </w:instrText>
      </w:r>
      <w:r>
        <w:rPr>
          <w:noProof/>
        </w:rPr>
      </w:r>
      <w:r>
        <w:rPr>
          <w:noProof/>
        </w:rPr>
        <w:fldChar w:fldCharType="separate"/>
      </w:r>
      <w:r>
        <w:rPr>
          <w:noProof/>
        </w:rPr>
        <w:t>32</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III. Identifikace problémů města terénním šetřením v neziskovém sektoru</w:t>
      </w:r>
      <w:r>
        <w:rPr>
          <w:noProof/>
        </w:rPr>
        <w:tab/>
      </w:r>
      <w:r>
        <w:rPr>
          <w:noProof/>
        </w:rPr>
        <w:fldChar w:fldCharType="begin"/>
      </w:r>
      <w:r>
        <w:rPr>
          <w:noProof/>
        </w:rPr>
        <w:instrText xml:space="preserve"> PAGEREF _Toc515969000 \h </w:instrText>
      </w:r>
      <w:r>
        <w:rPr>
          <w:noProof/>
        </w:rPr>
      </w:r>
      <w:r>
        <w:rPr>
          <w:noProof/>
        </w:rPr>
        <w:fldChar w:fldCharType="separate"/>
      </w:r>
      <w:r>
        <w:rPr>
          <w:noProof/>
        </w:rPr>
        <w:t>34</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A.2.3 Problémová analýza</w:t>
      </w:r>
      <w:r>
        <w:rPr>
          <w:noProof/>
        </w:rPr>
        <w:tab/>
      </w:r>
      <w:r>
        <w:rPr>
          <w:noProof/>
        </w:rPr>
        <w:fldChar w:fldCharType="begin"/>
      </w:r>
      <w:r>
        <w:rPr>
          <w:noProof/>
        </w:rPr>
        <w:instrText xml:space="preserve"> PAGEREF _Toc515969001 \h </w:instrText>
      </w:r>
      <w:r>
        <w:rPr>
          <w:noProof/>
        </w:rPr>
      </w:r>
      <w:r>
        <w:rPr>
          <w:noProof/>
        </w:rPr>
        <w:fldChar w:fldCharType="separate"/>
      </w:r>
      <w:r>
        <w:rPr>
          <w:noProof/>
        </w:rPr>
        <w:t>37</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 Byty a pozemky pro rodinné domky</w:t>
      </w:r>
      <w:r>
        <w:rPr>
          <w:noProof/>
        </w:rPr>
        <w:tab/>
      </w:r>
      <w:r>
        <w:rPr>
          <w:noProof/>
        </w:rPr>
        <w:fldChar w:fldCharType="begin"/>
      </w:r>
      <w:r>
        <w:rPr>
          <w:noProof/>
        </w:rPr>
        <w:instrText xml:space="preserve"> PAGEREF _Toc515969002 \h </w:instrText>
      </w:r>
      <w:r>
        <w:rPr>
          <w:noProof/>
        </w:rPr>
      </w:r>
      <w:r>
        <w:rPr>
          <w:noProof/>
        </w:rPr>
        <w:fldChar w:fldCharType="separate"/>
      </w:r>
      <w:r>
        <w:rPr>
          <w:noProof/>
        </w:rPr>
        <w:t>38</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II. Zdravotní péče pro obyvatele města</w:t>
      </w:r>
      <w:r>
        <w:rPr>
          <w:noProof/>
        </w:rPr>
        <w:tab/>
      </w:r>
      <w:r>
        <w:rPr>
          <w:noProof/>
        </w:rPr>
        <w:fldChar w:fldCharType="begin"/>
      </w:r>
      <w:r>
        <w:rPr>
          <w:noProof/>
        </w:rPr>
        <w:instrText xml:space="preserve"> PAGEREF _Toc515969003 \h </w:instrText>
      </w:r>
      <w:r>
        <w:rPr>
          <w:noProof/>
        </w:rPr>
      </w:r>
      <w:r>
        <w:rPr>
          <w:noProof/>
        </w:rPr>
        <w:fldChar w:fldCharType="separate"/>
      </w:r>
      <w:r>
        <w:rPr>
          <w:noProof/>
        </w:rPr>
        <w:t>39</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III. Doprava v klidu</w:t>
      </w:r>
      <w:r>
        <w:rPr>
          <w:noProof/>
        </w:rPr>
        <w:tab/>
      </w:r>
      <w:r>
        <w:rPr>
          <w:noProof/>
        </w:rPr>
        <w:fldChar w:fldCharType="begin"/>
      </w:r>
      <w:r>
        <w:rPr>
          <w:noProof/>
        </w:rPr>
        <w:instrText xml:space="preserve"> PAGEREF _Toc515969004 \h </w:instrText>
      </w:r>
      <w:r>
        <w:rPr>
          <w:noProof/>
        </w:rPr>
      </w:r>
      <w:r>
        <w:rPr>
          <w:noProof/>
        </w:rPr>
        <w:fldChar w:fldCharType="separate"/>
      </w:r>
      <w:r>
        <w:rPr>
          <w:noProof/>
        </w:rPr>
        <w:t>40</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IV. Demografický vývoj</w:t>
      </w:r>
      <w:r>
        <w:rPr>
          <w:noProof/>
        </w:rPr>
        <w:tab/>
      </w:r>
      <w:r>
        <w:rPr>
          <w:noProof/>
        </w:rPr>
        <w:fldChar w:fldCharType="begin"/>
      </w:r>
      <w:r>
        <w:rPr>
          <w:noProof/>
        </w:rPr>
        <w:instrText xml:space="preserve"> PAGEREF _Toc515969005 \h </w:instrText>
      </w:r>
      <w:r>
        <w:rPr>
          <w:noProof/>
        </w:rPr>
      </w:r>
      <w:r>
        <w:rPr>
          <w:noProof/>
        </w:rPr>
        <w:fldChar w:fldCharType="separate"/>
      </w:r>
      <w:r>
        <w:rPr>
          <w:noProof/>
        </w:rPr>
        <w:t>41</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V. Bezpečnost, pořádek a soužití ve městě</w:t>
      </w:r>
      <w:r>
        <w:rPr>
          <w:noProof/>
        </w:rPr>
        <w:tab/>
      </w:r>
      <w:r>
        <w:rPr>
          <w:noProof/>
        </w:rPr>
        <w:fldChar w:fldCharType="begin"/>
      </w:r>
      <w:r>
        <w:rPr>
          <w:noProof/>
        </w:rPr>
        <w:instrText xml:space="preserve"> PAGEREF _Toc515969006 \h </w:instrText>
      </w:r>
      <w:r>
        <w:rPr>
          <w:noProof/>
        </w:rPr>
      </w:r>
      <w:r>
        <w:rPr>
          <w:noProof/>
        </w:rPr>
        <w:fldChar w:fldCharType="separate"/>
      </w:r>
      <w:r>
        <w:rPr>
          <w:noProof/>
        </w:rPr>
        <w:t>42</w:t>
      </w:r>
      <w:r>
        <w:rPr>
          <w:noProof/>
        </w:rPr>
        <w:fldChar w:fldCharType="end"/>
      </w:r>
    </w:p>
    <w:p w:rsidR="00E83C6B" w:rsidRDefault="00E83C6B">
      <w:pPr>
        <w:pStyle w:val="Obsah3"/>
        <w:rPr>
          <w:rFonts w:asciiTheme="minorHAnsi" w:eastAsiaTheme="minorEastAsia" w:hAnsiTheme="minorHAnsi" w:cstheme="minorBidi"/>
          <w:i w:val="0"/>
          <w:iCs w:val="0"/>
          <w:noProof/>
          <w:spacing w:val="0"/>
          <w:szCs w:val="22"/>
          <w:lang w:eastAsia="cs-CZ" w:bidi="ar-SA"/>
        </w:rPr>
      </w:pPr>
      <w:r>
        <w:rPr>
          <w:noProof/>
        </w:rPr>
        <w:t>A.2.4 Východiska pro návrhovou část</w:t>
      </w:r>
      <w:r>
        <w:rPr>
          <w:noProof/>
        </w:rPr>
        <w:tab/>
      </w:r>
      <w:r>
        <w:rPr>
          <w:noProof/>
        </w:rPr>
        <w:fldChar w:fldCharType="begin"/>
      </w:r>
      <w:r>
        <w:rPr>
          <w:noProof/>
        </w:rPr>
        <w:instrText xml:space="preserve"> PAGEREF _Toc515969007 \h </w:instrText>
      </w:r>
      <w:r>
        <w:rPr>
          <w:noProof/>
        </w:rPr>
      </w:r>
      <w:r>
        <w:rPr>
          <w:noProof/>
        </w:rPr>
        <w:fldChar w:fldCharType="separate"/>
      </w:r>
      <w:r>
        <w:rPr>
          <w:noProof/>
        </w:rPr>
        <w:t>43</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 Identifikace limitů rozvoje města</w:t>
      </w:r>
      <w:r>
        <w:rPr>
          <w:noProof/>
        </w:rPr>
        <w:tab/>
      </w:r>
      <w:r>
        <w:rPr>
          <w:noProof/>
        </w:rPr>
        <w:fldChar w:fldCharType="begin"/>
      </w:r>
      <w:r>
        <w:rPr>
          <w:noProof/>
        </w:rPr>
        <w:instrText xml:space="preserve"> PAGEREF _Toc515969008 \h </w:instrText>
      </w:r>
      <w:r>
        <w:rPr>
          <w:noProof/>
        </w:rPr>
      </w:r>
      <w:r>
        <w:rPr>
          <w:noProof/>
        </w:rPr>
        <w:fldChar w:fldCharType="separate"/>
      </w:r>
      <w:r>
        <w:rPr>
          <w:noProof/>
        </w:rPr>
        <w:t>43</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II. Identifikace prioritních oblastí rozvoje</w:t>
      </w:r>
      <w:r>
        <w:rPr>
          <w:noProof/>
        </w:rPr>
        <w:tab/>
      </w:r>
      <w:r>
        <w:rPr>
          <w:noProof/>
        </w:rPr>
        <w:fldChar w:fldCharType="begin"/>
      </w:r>
      <w:r>
        <w:rPr>
          <w:noProof/>
        </w:rPr>
        <w:instrText xml:space="preserve"> PAGEREF _Toc515969009 \h </w:instrText>
      </w:r>
      <w:r>
        <w:rPr>
          <w:noProof/>
        </w:rPr>
      </w:r>
      <w:r>
        <w:rPr>
          <w:noProof/>
        </w:rPr>
        <w:fldChar w:fldCharType="separate"/>
      </w:r>
      <w:r>
        <w:rPr>
          <w:noProof/>
        </w:rPr>
        <w:t>43</w:t>
      </w:r>
      <w:r>
        <w:rPr>
          <w:noProof/>
        </w:rPr>
        <w:fldChar w:fldCharType="end"/>
      </w:r>
    </w:p>
    <w:p w:rsidR="00E83C6B" w:rsidRDefault="00E83C6B">
      <w:pPr>
        <w:pStyle w:val="Obsah4"/>
        <w:rPr>
          <w:rFonts w:asciiTheme="minorHAnsi" w:eastAsiaTheme="minorEastAsia" w:hAnsiTheme="minorHAnsi" w:cstheme="minorBidi"/>
          <w:noProof/>
          <w:spacing w:val="0"/>
          <w:szCs w:val="22"/>
          <w:lang w:eastAsia="cs-CZ" w:bidi="ar-SA"/>
        </w:rPr>
      </w:pPr>
      <w:r w:rsidRPr="00333300">
        <w:rPr>
          <w:noProof/>
        </w:rPr>
        <w:t>III. Struktura návrhové části</w:t>
      </w:r>
      <w:r>
        <w:rPr>
          <w:noProof/>
        </w:rPr>
        <w:tab/>
      </w:r>
      <w:r>
        <w:rPr>
          <w:noProof/>
        </w:rPr>
        <w:fldChar w:fldCharType="begin"/>
      </w:r>
      <w:r>
        <w:rPr>
          <w:noProof/>
        </w:rPr>
        <w:instrText xml:space="preserve"> PAGEREF _Toc515969010 \h </w:instrText>
      </w:r>
      <w:r>
        <w:rPr>
          <w:noProof/>
        </w:rPr>
      </w:r>
      <w:r>
        <w:rPr>
          <w:noProof/>
        </w:rPr>
        <w:fldChar w:fldCharType="separate"/>
      </w:r>
      <w:r>
        <w:rPr>
          <w:noProof/>
        </w:rPr>
        <w:t>44</w:t>
      </w:r>
      <w:r>
        <w:rPr>
          <w:noProof/>
        </w:rPr>
        <w:fldChar w:fldCharType="end"/>
      </w:r>
    </w:p>
    <w:p w:rsidR="00E83C6B" w:rsidRDefault="00E83C6B">
      <w:pPr>
        <w:pStyle w:val="Obsah1"/>
        <w:rPr>
          <w:rFonts w:asciiTheme="minorHAnsi" w:eastAsiaTheme="minorEastAsia" w:hAnsiTheme="minorHAnsi" w:cstheme="minorBidi"/>
          <w:b w:val="0"/>
          <w:bCs w:val="0"/>
          <w:caps w:val="0"/>
          <w:noProof/>
          <w:spacing w:val="0"/>
          <w:szCs w:val="22"/>
          <w:lang w:eastAsia="cs-CZ" w:bidi="ar-SA"/>
        </w:rPr>
      </w:pPr>
      <w:r>
        <w:rPr>
          <w:noProof/>
        </w:rPr>
        <w:t>Seznam zkratek</w:t>
      </w:r>
      <w:r>
        <w:rPr>
          <w:noProof/>
        </w:rPr>
        <w:tab/>
      </w:r>
      <w:r>
        <w:rPr>
          <w:noProof/>
        </w:rPr>
        <w:fldChar w:fldCharType="begin"/>
      </w:r>
      <w:r>
        <w:rPr>
          <w:noProof/>
        </w:rPr>
        <w:instrText xml:space="preserve"> PAGEREF _Toc515969011 \h </w:instrText>
      </w:r>
      <w:r>
        <w:rPr>
          <w:noProof/>
        </w:rPr>
      </w:r>
      <w:r>
        <w:rPr>
          <w:noProof/>
        </w:rPr>
        <w:fldChar w:fldCharType="separate"/>
      </w:r>
      <w:r>
        <w:rPr>
          <w:noProof/>
        </w:rPr>
        <w:t>45</w:t>
      </w:r>
      <w:r>
        <w:rPr>
          <w:noProof/>
        </w:rPr>
        <w:fldChar w:fldCharType="end"/>
      </w:r>
    </w:p>
    <w:p w:rsidR="0023142B" w:rsidRDefault="00FE25D3" w:rsidP="00771167">
      <w:pPr>
        <w:spacing w:before="0" w:after="0" w:line="240" w:lineRule="auto"/>
        <w:rPr>
          <w:rFonts w:asciiTheme="majorHAnsi" w:hAnsiTheme="majorHAnsi"/>
          <w:b/>
          <w:bCs/>
          <w:caps/>
        </w:rPr>
      </w:pPr>
      <w:r>
        <w:rPr>
          <w:rFonts w:asciiTheme="majorHAnsi" w:hAnsiTheme="majorHAnsi"/>
          <w:b/>
          <w:bCs/>
          <w:caps/>
        </w:rPr>
        <w:lastRenderedPageBreak/>
        <w:fldChar w:fldCharType="end"/>
      </w:r>
    </w:p>
    <w:p w:rsidR="003E4EE3" w:rsidRPr="00CF501E" w:rsidRDefault="00771167" w:rsidP="00771167">
      <w:pPr>
        <w:pStyle w:val="Nadpis1"/>
        <w:spacing w:before="0" w:line="240" w:lineRule="auto"/>
      </w:pPr>
      <w:bookmarkStart w:id="19" w:name="_Toc515968982"/>
      <w:r w:rsidRPr="00771167">
        <w:t>ÚVOD</w:t>
      </w:r>
      <w:bookmarkEnd w:id="19"/>
    </w:p>
    <w:p w:rsidR="00FC337C" w:rsidRDefault="00A83B2F" w:rsidP="00D36A0A">
      <w:pPr>
        <w:rPr>
          <w:rFonts w:asciiTheme="majorHAnsi" w:hAnsiTheme="majorHAnsi"/>
        </w:rPr>
      </w:pPr>
      <w:r>
        <w:rPr>
          <w:rFonts w:asciiTheme="majorHAnsi" w:hAnsiTheme="majorHAnsi"/>
        </w:rPr>
        <w:t>Strategický plán</w:t>
      </w:r>
      <w:r w:rsidR="003E4EE3" w:rsidRPr="00D36A0A">
        <w:rPr>
          <w:rFonts w:asciiTheme="majorHAnsi" w:hAnsiTheme="majorHAnsi"/>
        </w:rPr>
        <w:t xml:space="preserve"> rozvoje města je základním plánovacím dokumentem města </w:t>
      </w:r>
      <w:r>
        <w:rPr>
          <w:rFonts w:asciiTheme="majorHAnsi" w:hAnsiTheme="majorHAnsi"/>
        </w:rPr>
        <w:t>Ostrov,</w:t>
      </w:r>
      <w:r w:rsidR="003E4EE3" w:rsidRPr="00D36A0A">
        <w:rPr>
          <w:rFonts w:asciiTheme="majorHAnsi" w:hAnsiTheme="majorHAnsi"/>
        </w:rPr>
        <w:t xml:space="preserve"> zakotveným v zákoně č. 128/2000 Sb., o obcích. </w:t>
      </w:r>
      <w:r w:rsidR="00FE6D42" w:rsidRPr="00D36A0A">
        <w:rPr>
          <w:rFonts w:asciiTheme="majorHAnsi" w:hAnsiTheme="majorHAnsi"/>
        </w:rPr>
        <w:t xml:space="preserve">Zpracování </w:t>
      </w:r>
      <w:r>
        <w:rPr>
          <w:rFonts w:asciiTheme="majorHAnsi" w:hAnsiTheme="majorHAnsi"/>
        </w:rPr>
        <w:t>strategického plánu</w:t>
      </w:r>
      <w:r w:rsidR="00FE6D42" w:rsidRPr="00D36A0A">
        <w:rPr>
          <w:rFonts w:asciiTheme="majorHAnsi" w:hAnsiTheme="majorHAnsi"/>
        </w:rPr>
        <w:t xml:space="preserve"> je tak nejen povinností, ale nutností, neboť město musí pečovat o všestranný rozvoj svého území a o potřeby svých občanů. </w:t>
      </w:r>
    </w:p>
    <w:p w:rsidR="00D36A0A" w:rsidRPr="00D36A0A" w:rsidRDefault="00A83B2F" w:rsidP="00D36A0A">
      <w:pPr>
        <w:rPr>
          <w:rFonts w:asciiTheme="majorHAnsi" w:hAnsiTheme="majorHAnsi"/>
        </w:rPr>
      </w:pPr>
      <w:r>
        <w:rPr>
          <w:rFonts w:asciiTheme="majorHAnsi" w:hAnsiTheme="majorHAnsi"/>
        </w:rPr>
        <w:t>Strategický plán</w:t>
      </w:r>
      <w:r w:rsidR="00FE6D42" w:rsidRPr="00D36A0A">
        <w:rPr>
          <w:rFonts w:asciiTheme="majorHAnsi" w:hAnsiTheme="majorHAnsi"/>
        </w:rPr>
        <w:t xml:space="preserve"> rozvoje města je </w:t>
      </w:r>
    </w:p>
    <w:p w:rsidR="00D36A0A" w:rsidRPr="00D36A0A" w:rsidRDefault="003E4EE3" w:rsidP="00C7009D">
      <w:pPr>
        <w:pStyle w:val="Odstavecseseznamem"/>
        <w:numPr>
          <w:ilvl w:val="0"/>
          <w:numId w:val="4"/>
        </w:numPr>
        <w:rPr>
          <w:rFonts w:asciiTheme="majorHAnsi" w:hAnsiTheme="majorHAnsi"/>
        </w:rPr>
      </w:pPr>
      <w:r w:rsidRPr="00D36A0A">
        <w:rPr>
          <w:rFonts w:asciiTheme="majorHAnsi" w:hAnsiTheme="majorHAnsi"/>
        </w:rPr>
        <w:t>hlavní nástroj řízení rozvoje města</w:t>
      </w:r>
      <w:r w:rsidR="00FE6D42" w:rsidRPr="00D36A0A">
        <w:rPr>
          <w:rFonts w:asciiTheme="majorHAnsi" w:hAnsiTheme="majorHAnsi"/>
        </w:rPr>
        <w:t xml:space="preserve"> stejně jako územní plán</w:t>
      </w:r>
      <w:r w:rsidR="00230E8F" w:rsidRPr="00D36A0A">
        <w:rPr>
          <w:rFonts w:asciiTheme="majorHAnsi" w:hAnsiTheme="majorHAnsi"/>
        </w:rPr>
        <w:t xml:space="preserve">, pro který je podkladem pro cílený a zdůvodněný územní průmět rozvojových aktivit v územním plánu; </w:t>
      </w:r>
      <w:r w:rsidRPr="00D36A0A">
        <w:rPr>
          <w:rFonts w:asciiTheme="majorHAnsi" w:hAnsiTheme="majorHAnsi"/>
        </w:rPr>
        <w:t xml:space="preserve"> </w:t>
      </w:r>
    </w:p>
    <w:p w:rsidR="00FC337C" w:rsidRPr="00D36A0A" w:rsidRDefault="00FC337C" w:rsidP="00C7009D">
      <w:pPr>
        <w:pStyle w:val="Odstavecseseznamem"/>
        <w:numPr>
          <w:ilvl w:val="0"/>
          <w:numId w:val="4"/>
        </w:numPr>
        <w:rPr>
          <w:rFonts w:asciiTheme="majorHAnsi" w:hAnsiTheme="majorHAnsi"/>
        </w:rPr>
      </w:pPr>
      <w:r w:rsidRPr="00FC337C">
        <w:rPr>
          <w:rFonts w:asciiTheme="majorHAnsi" w:hAnsiTheme="majorHAnsi"/>
        </w:rPr>
        <w:t>nástrojem ko</w:t>
      </w:r>
      <w:r>
        <w:rPr>
          <w:rFonts w:asciiTheme="majorHAnsi" w:hAnsiTheme="majorHAnsi"/>
        </w:rPr>
        <w:t>ordinace rozvoje v širším území;</w:t>
      </w:r>
    </w:p>
    <w:p w:rsidR="00D36A0A" w:rsidRDefault="003E4EE3" w:rsidP="00C7009D">
      <w:pPr>
        <w:pStyle w:val="Odstavecseseznamem"/>
        <w:numPr>
          <w:ilvl w:val="0"/>
          <w:numId w:val="4"/>
        </w:numPr>
        <w:rPr>
          <w:rFonts w:asciiTheme="majorHAnsi" w:hAnsiTheme="majorHAnsi"/>
        </w:rPr>
      </w:pPr>
      <w:r w:rsidRPr="00D36A0A">
        <w:rPr>
          <w:rFonts w:asciiTheme="majorHAnsi" w:hAnsiTheme="majorHAnsi"/>
        </w:rPr>
        <w:t>zpracován expertní metodou externím zpracovatelem ve spolupráci s</w:t>
      </w:r>
      <w:r w:rsidR="00657AF0">
        <w:rPr>
          <w:rFonts w:asciiTheme="majorHAnsi" w:hAnsiTheme="majorHAnsi"/>
        </w:rPr>
        <w:t xml:space="preserve"> odbornými</w:t>
      </w:r>
      <w:r w:rsidRPr="00D36A0A">
        <w:rPr>
          <w:rFonts w:asciiTheme="majorHAnsi" w:hAnsiTheme="majorHAnsi"/>
        </w:rPr>
        <w:t xml:space="preserve"> </w:t>
      </w:r>
      <w:r w:rsidR="00657AF0">
        <w:rPr>
          <w:rFonts w:asciiTheme="majorHAnsi" w:hAnsiTheme="majorHAnsi"/>
        </w:rPr>
        <w:t>P</w:t>
      </w:r>
      <w:r w:rsidRPr="00D36A0A">
        <w:rPr>
          <w:rFonts w:asciiTheme="majorHAnsi" w:hAnsiTheme="majorHAnsi"/>
        </w:rPr>
        <w:t>racovní</w:t>
      </w:r>
      <w:r w:rsidR="00657AF0">
        <w:rPr>
          <w:rFonts w:asciiTheme="majorHAnsi" w:hAnsiTheme="majorHAnsi"/>
        </w:rPr>
        <w:t>mi</w:t>
      </w:r>
      <w:r w:rsidRPr="00D36A0A">
        <w:rPr>
          <w:rFonts w:asciiTheme="majorHAnsi" w:hAnsiTheme="majorHAnsi"/>
        </w:rPr>
        <w:t xml:space="preserve"> skupin</w:t>
      </w:r>
      <w:r w:rsidR="00657AF0">
        <w:rPr>
          <w:rFonts w:asciiTheme="majorHAnsi" w:hAnsiTheme="majorHAnsi"/>
        </w:rPr>
        <w:t>ami</w:t>
      </w:r>
      <w:r w:rsidRPr="00D36A0A">
        <w:rPr>
          <w:rFonts w:asciiTheme="majorHAnsi" w:hAnsiTheme="majorHAnsi"/>
        </w:rPr>
        <w:t xml:space="preserve"> a se zapojením veř</w:t>
      </w:r>
      <w:r w:rsidR="00D16F72" w:rsidRPr="00D36A0A">
        <w:rPr>
          <w:rFonts w:asciiTheme="majorHAnsi" w:hAnsiTheme="majorHAnsi"/>
        </w:rPr>
        <w:t>ejnosti;</w:t>
      </w:r>
    </w:p>
    <w:p w:rsidR="00657AF0" w:rsidRPr="00D36A0A" w:rsidRDefault="00657AF0" w:rsidP="00C7009D">
      <w:pPr>
        <w:pStyle w:val="Odstavecseseznamem"/>
        <w:numPr>
          <w:ilvl w:val="0"/>
          <w:numId w:val="4"/>
        </w:numPr>
        <w:rPr>
          <w:rFonts w:asciiTheme="majorHAnsi" w:hAnsiTheme="majorHAnsi"/>
        </w:rPr>
      </w:pPr>
      <w:r>
        <w:rPr>
          <w:rFonts w:asciiTheme="majorHAnsi" w:hAnsiTheme="majorHAnsi"/>
        </w:rPr>
        <w:t>v průběhu zpracování průběžně konzultován se Řídicí skupinou, ustavenou zadavatelem;</w:t>
      </w:r>
    </w:p>
    <w:p w:rsidR="00657AF0" w:rsidRDefault="00FE6D42" w:rsidP="00C7009D">
      <w:pPr>
        <w:pStyle w:val="Odstavecseseznamem"/>
        <w:numPr>
          <w:ilvl w:val="0"/>
          <w:numId w:val="4"/>
        </w:numPr>
        <w:rPr>
          <w:rFonts w:asciiTheme="majorHAnsi" w:hAnsiTheme="majorHAnsi"/>
        </w:rPr>
      </w:pPr>
      <w:r w:rsidRPr="00D36A0A">
        <w:rPr>
          <w:rFonts w:asciiTheme="majorHAnsi" w:hAnsiTheme="majorHAnsi"/>
        </w:rPr>
        <w:t>tvořen</w:t>
      </w:r>
      <w:r w:rsidR="003E4EE3" w:rsidRPr="00D36A0A">
        <w:rPr>
          <w:rFonts w:asciiTheme="majorHAnsi" w:hAnsiTheme="majorHAnsi"/>
        </w:rPr>
        <w:t xml:space="preserve"> </w:t>
      </w:r>
      <w:r w:rsidR="00657AF0">
        <w:rPr>
          <w:rFonts w:asciiTheme="majorHAnsi" w:hAnsiTheme="majorHAnsi"/>
        </w:rPr>
        <w:t>třemi</w:t>
      </w:r>
      <w:r w:rsidR="003E4EE3" w:rsidRPr="00D36A0A">
        <w:rPr>
          <w:rFonts w:asciiTheme="majorHAnsi" w:hAnsiTheme="majorHAnsi"/>
        </w:rPr>
        <w:t xml:space="preserve"> hlavní</w:t>
      </w:r>
      <w:r w:rsidRPr="00D36A0A">
        <w:rPr>
          <w:rFonts w:asciiTheme="majorHAnsi" w:hAnsiTheme="majorHAnsi"/>
        </w:rPr>
        <w:t>mi</w:t>
      </w:r>
      <w:r w:rsidR="003E4EE3" w:rsidRPr="00D36A0A">
        <w:rPr>
          <w:rFonts w:asciiTheme="majorHAnsi" w:hAnsiTheme="majorHAnsi"/>
        </w:rPr>
        <w:t xml:space="preserve"> část</w:t>
      </w:r>
      <w:r w:rsidRPr="00D36A0A">
        <w:rPr>
          <w:rFonts w:asciiTheme="majorHAnsi" w:hAnsiTheme="majorHAnsi"/>
        </w:rPr>
        <w:t>mi</w:t>
      </w:r>
      <w:r w:rsidR="003E4EE3" w:rsidRPr="00D36A0A">
        <w:rPr>
          <w:rFonts w:asciiTheme="majorHAnsi" w:hAnsiTheme="majorHAnsi"/>
        </w:rPr>
        <w:t xml:space="preserve"> – analytickou část</w:t>
      </w:r>
      <w:r w:rsidR="00657AF0">
        <w:rPr>
          <w:rFonts w:asciiTheme="majorHAnsi" w:hAnsiTheme="majorHAnsi"/>
        </w:rPr>
        <w:t>í,</w:t>
      </w:r>
      <w:r w:rsidR="003E4EE3" w:rsidRPr="00D36A0A">
        <w:rPr>
          <w:rFonts w:asciiTheme="majorHAnsi" w:hAnsiTheme="majorHAnsi"/>
        </w:rPr>
        <w:t xml:space="preserve"> návrhovou část</w:t>
      </w:r>
      <w:r w:rsidR="00657AF0">
        <w:rPr>
          <w:rFonts w:asciiTheme="majorHAnsi" w:hAnsiTheme="majorHAnsi"/>
        </w:rPr>
        <w:t>í a implementační částí</w:t>
      </w:r>
      <w:r w:rsidR="003E4EE3" w:rsidRPr="00D36A0A">
        <w:rPr>
          <w:rFonts w:asciiTheme="majorHAnsi" w:hAnsiTheme="majorHAnsi"/>
        </w:rPr>
        <w:t xml:space="preserve">. </w:t>
      </w:r>
    </w:p>
    <w:p w:rsidR="00D16F72" w:rsidRPr="00657AF0" w:rsidRDefault="003E4EE3" w:rsidP="00657AF0">
      <w:pPr>
        <w:rPr>
          <w:rFonts w:asciiTheme="majorHAnsi" w:hAnsiTheme="majorHAnsi"/>
        </w:rPr>
      </w:pPr>
      <w:r w:rsidRPr="00657AF0">
        <w:rPr>
          <w:rFonts w:asciiTheme="majorHAnsi" w:hAnsiTheme="majorHAnsi"/>
        </w:rPr>
        <w:t xml:space="preserve">Na </w:t>
      </w:r>
      <w:r w:rsidR="00657AF0">
        <w:rPr>
          <w:rFonts w:asciiTheme="majorHAnsi" w:hAnsiTheme="majorHAnsi"/>
        </w:rPr>
        <w:t>Strategický plán</w:t>
      </w:r>
      <w:r w:rsidRPr="00657AF0">
        <w:rPr>
          <w:rFonts w:asciiTheme="majorHAnsi" w:hAnsiTheme="majorHAnsi"/>
        </w:rPr>
        <w:t xml:space="preserve"> pak navazuje akční plán rozvoje města, který je samostatným dokumentem s platností 1-2 roky, který bude po dobu platnosti </w:t>
      </w:r>
      <w:r w:rsidR="00657AF0">
        <w:rPr>
          <w:rFonts w:asciiTheme="majorHAnsi" w:hAnsiTheme="majorHAnsi"/>
        </w:rPr>
        <w:t>SPRMO</w:t>
      </w:r>
      <w:r w:rsidRPr="00657AF0">
        <w:rPr>
          <w:rFonts w:asciiTheme="majorHAnsi" w:hAnsiTheme="majorHAnsi"/>
        </w:rPr>
        <w:t xml:space="preserve"> pravidelně aktualizován</w:t>
      </w:r>
      <w:r w:rsidR="00657AF0">
        <w:rPr>
          <w:rFonts w:asciiTheme="majorHAnsi" w:hAnsiTheme="majorHAnsi"/>
        </w:rPr>
        <w:t>.</w:t>
      </w:r>
    </w:p>
    <w:p w:rsidR="00657AF0" w:rsidRDefault="00FC337C" w:rsidP="00D36A0A">
      <w:pPr>
        <w:rPr>
          <w:rFonts w:asciiTheme="majorHAnsi" w:hAnsiTheme="majorHAnsi"/>
        </w:rPr>
      </w:pPr>
      <w:r w:rsidRPr="00657AF0">
        <w:rPr>
          <w:rFonts w:asciiTheme="majorHAnsi" w:hAnsiTheme="majorHAnsi"/>
        </w:rPr>
        <w:t>Strategický plán rozvoje města</w:t>
      </w:r>
    </w:p>
    <w:p w:rsidR="00657AF0" w:rsidRDefault="0097519D" w:rsidP="00C7009D">
      <w:pPr>
        <w:pStyle w:val="Odstavecseseznamem"/>
        <w:numPr>
          <w:ilvl w:val="0"/>
          <w:numId w:val="5"/>
        </w:numPr>
        <w:rPr>
          <w:rFonts w:asciiTheme="majorHAnsi" w:hAnsiTheme="majorHAnsi"/>
        </w:rPr>
      </w:pPr>
      <w:r w:rsidRPr="00657AF0">
        <w:rPr>
          <w:rFonts w:asciiTheme="majorHAnsi" w:hAnsiTheme="majorHAnsi"/>
        </w:rPr>
        <w:t xml:space="preserve">zachycuje hlavní problémy rozvoje </w:t>
      </w:r>
      <w:r w:rsidR="00657AF0" w:rsidRPr="00657AF0">
        <w:rPr>
          <w:rFonts w:asciiTheme="majorHAnsi" w:hAnsiTheme="majorHAnsi"/>
        </w:rPr>
        <w:t>města</w:t>
      </w:r>
      <w:r w:rsidRPr="00657AF0">
        <w:rPr>
          <w:rFonts w:asciiTheme="majorHAnsi" w:hAnsiTheme="majorHAnsi"/>
        </w:rPr>
        <w:t xml:space="preserve"> a formuluje možná řešení – umožňuje tak komplexní přístup k řešení problémů a podporuje efektivní využívání finančních a</w:t>
      </w:r>
      <w:r w:rsidR="00D16F72" w:rsidRPr="00657AF0">
        <w:rPr>
          <w:rFonts w:asciiTheme="majorHAnsi" w:hAnsiTheme="majorHAnsi"/>
        </w:rPr>
        <w:t xml:space="preserve"> </w:t>
      </w:r>
      <w:r w:rsidRPr="00657AF0">
        <w:rPr>
          <w:rFonts w:asciiTheme="majorHAnsi" w:hAnsiTheme="majorHAnsi"/>
        </w:rPr>
        <w:t xml:space="preserve">personálních kapacit města i celkového potenciálu města; </w:t>
      </w:r>
    </w:p>
    <w:p w:rsidR="00FC337C" w:rsidRDefault="00FC337C" w:rsidP="00C7009D">
      <w:pPr>
        <w:pStyle w:val="Odstavecseseznamem"/>
        <w:numPr>
          <w:ilvl w:val="0"/>
          <w:numId w:val="5"/>
        </w:numPr>
        <w:rPr>
          <w:rFonts w:asciiTheme="majorHAnsi" w:hAnsiTheme="majorHAnsi"/>
        </w:rPr>
      </w:pPr>
      <w:r w:rsidRPr="00D36A0A">
        <w:rPr>
          <w:rFonts w:asciiTheme="majorHAnsi" w:hAnsiTheme="majorHAnsi"/>
        </w:rPr>
        <w:t>formuluje představy vedení města, ale prostřednictvím dotazníkového šetření i jeho obyvatel o budoucnosti města, slaďuje představy jednotlivých subjektů o rozvoji města a navrhuje způsoby, jak těchto představ dosáhnout;</w:t>
      </w:r>
    </w:p>
    <w:p w:rsidR="00657AF0" w:rsidRDefault="0097519D" w:rsidP="00C7009D">
      <w:pPr>
        <w:pStyle w:val="Odstavecseseznamem"/>
        <w:numPr>
          <w:ilvl w:val="0"/>
          <w:numId w:val="5"/>
        </w:numPr>
        <w:rPr>
          <w:rFonts w:asciiTheme="majorHAnsi" w:hAnsiTheme="majorHAnsi"/>
        </w:rPr>
      </w:pPr>
      <w:r w:rsidRPr="00657AF0">
        <w:rPr>
          <w:rFonts w:asciiTheme="majorHAnsi" w:hAnsiTheme="majorHAnsi"/>
        </w:rPr>
        <w:t xml:space="preserve">je podkladem pro rozhodování orgánů města v rozvojových záležitostech, </w:t>
      </w:r>
      <w:r w:rsidR="00D16F72" w:rsidRPr="00657AF0">
        <w:rPr>
          <w:rFonts w:asciiTheme="majorHAnsi" w:hAnsiTheme="majorHAnsi"/>
        </w:rPr>
        <w:t>zvyšuje připravenost obcí k podání žádostí o dotační podporu a zvyšuje šance získat vnější finanční prostředky</w:t>
      </w:r>
      <w:r w:rsidR="00657AF0" w:rsidRPr="00657AF0">
        <w:rPr>
          <w:rFonts w:asciiTheme="majorHAnsi" w:hAnsiTheme="majorHAnsi"/>
        </w:rPr>
        <w:t xml:space="preserve"> a zajišťuje kontinuitu rozvoje</w:t>
      </w:r>
      <w:r w:rsidR="00D16F72" w:rsidRPr="00657AF0">
        <w:rPr>
          <w:rFonts w:asciiTheme="majorHAnsi" w:hAnsiTheme="majorHAnsi"/>
        </w:rPr>
        <w:t xml:space="preserve">; </w:t>
      </w:r>
    </w:p>
    <w:p w:rsidR="00D36A0A" w:rsidRPr="00FC337C" w:rsidRDefault="0097519D" w:rsidP="00C7009D">
      <w:pPr>
        <w:pStyle w:val="Odstavecseseznamem"/>
        <w:numPr>
          <w:ilvl w:val="0"/>
          <w:numId w:val="5"/>
        </w:numPr>
        <w:rPr>
          <w:rFonts w:asciiTheme="majorHAnsi" w:hAnsiTheme="majorHAnsi"/>
        </w:rPr>
      </w:pPr>
      <w:r w:rsidRPr="00FC337C">
        <w:rPr>
          <w:rFonts w:asciiTheme="majorHAnsi" w:hAnsiTheme="majorHAnsi"/>
        </w:rPr>
        <w:t>podporuje vytvoření platformy spolupráce různorodých subjektů ve městě tak, aby byl využit potenciál lidí i organizací působících ve městě;</w:t>
      </w:r>
    </w:p>
    <w:p w:rsidR="00405A9E" w:rsidRDefault="00814E89" w:rsidP="00814E89">
      <w:r w:rsidRPr="00657AF0">
        <w:rPr>
          <w:rFonts w:asciiTheme="majorHAnsi" w:hAnsiTheme="majorHAnsi"/>
        </w:rPr>
        <w:t>Strategický plán rozvoje města lze využít</w:t>
      </w:r>
      <w:r>
        <w:rPr>
          <w:rFonts w:asciiTheme="majorHAnsi" w:hAnsiTheme="majorHAnsi"/>
        </w:rPr>
        <w:t xml:space="preserve"> i</w:t>
      </w:r>
      <w:r w:rsidRPr="00657AF0">
        <w:rPr>
          <w:rFonts w:asciiTheme="majorHAnsi" w:hAnsiTheme="majorHAnsi"/>
        </w:rPr>
        <w:t xml:space="preserve"> jako marketingový/informační nástroj (vůči potenciálním obyvatelům, investorům, resp. i návštěvníkům).</w:t>
      </w:r>
      <w:r>
        <w:rPr>
          <w:rFonts w:asciiTheme="majorHAnsi" w:hAnsiTheme="majorHAnsi"/>
        </w:rPr>
        <w:t xml:space="preserve"> </w:t>
      </w:r>
      <w:r w:rsidR="00405A9E">
        <w:t xml:space="preserve">Aby nebyl odtržen od reality </w:t>
      </w:r>
      <w:r>
        <w:t>města Ostrova</w:t>
      </w:r>
      <w:r w:rsidR="00405A9E">
        <w:t xml:space="preserve">, musí </w:t>
      </w:r>
      <w:r w:rsidR="00405A9E" w:rsidRPr="00B27C8D">
        <w:rPr>
          <w:rFonts w:eastAsia="Times New Roman"/>
        </w:rPr>
        <w:t>zahrn</w:t>
      </w:r>
      <w:r w:rsidR="00405A9E">
        <w:rPr>
          <w:rFonts w:eastAsia="Times New Roman"/>
        </w:rPr>
        <w:t>o</w:t>
      </w:r>
      <w:r>
        <w:rPr>
          <w:rFonts w:eastAsia="Times New Roman"/>
        </w:rPr>
        <w:t>vat</w:t>
      </w:r>
      <w:r w:rsidR="00405A9E" w:rsidRPr="00B27C8D">
        <w:rPr>
          <w:rFonts w:eastAsia="Times New Roman"/>
        </w:rPr>
        <w:t xml:space="preserve"> </w:t>
      </w:r>
      <w:r w:rsidR="00405A9E">
        <w:t>také</w:t>
      </w:r>
      <w:r w:rsidR="00405A9E" w:rsidRPr="00B27C8D">
        <w:rPr>
          <w:rFonts w:eastAsia="Times New Roman"/>
        </w:rPr>
        <w:t xml:space="preserve"> různorodé potřeby</w:t>
      </w:r>
      <w:r w:rsidR="00405A9E">
        <w:rPr>
          <w:rFonts w:eastAsia="Times New Roman"/>
        </w:rPr>
        <w:t>,</w:t>
      </w:r>
      <w:r w:rsidR="00405A9E" w:rsidRPr="00B27C8D">
        <w:rPr>
          <w:rFonts w:eastAsia="Times New Roman"/>
        </w:rPr>
        <w:t xml:space="preserve"> plynoucí z dílčích zájmů různých </w:t>
      </w:r>
      <w:r>
        <w:rPr>
          <w:rFonts w:eastAsia="Times New Roman"/>
        </w:rPr>
        <w:t xml:space="preserve">cílových </w:t>
      </w:r>
      <w:r w:rsidR="00405A9E">
        <w:rPr>
          <w:rFonts w:eastAsia="Times New Roman"/>
        </w:rPr>
        <w:t>skupin a také z očekávání</w:t>
      </w:r>
      <w:r w:rsidR="00405A9E" w:rsidRPr="00B27C8D">
        <w:rPr>
          <w:rFonts w:eastAsia="Times New Roman"/>
        </w:rPr>
        <w:t xml:space="preserve"> obyvatel </w:t>
      </w:r>
      <w:r w:rsidR="00405A9E">
        <w:rPr>
          <w:rFonts w:eastAsia="Times New Roman"/>
        </w:rPr>
        <w:t>města</w:t>
      </w:r>
      <w:r w:rsidR="00405A9E" w:rsidRPr="00B27C8D">
        <w:rPr>
          <w:rFonts w:eastAsia="Times New Roman"/>
        </w:rPr>
        <w:t>.</w:t>
      </w:r>
      <w:r w:rsidR="00405A9E">
        <w:rPr>
          <w:rFonts w:eastAsia="Times New Roman"/>
        </w:rPr>
        <w:t xml:space="preserve"> Proto </w:t>
      </w:r>
      <w:r w:rsidR="00405A9E" w:rsidRPr="00814E89">
        <w:rPr>
          <w:rFonts w:eastAsia="Times New Roman"/>
          <w:bCs/>
        </w:rPr>
        <w:t>odráž</w:t>
      </w:r>
      <w:r w:rsidR="00FC337C">
        <w:rPr>
          <w:rFonts w:eastAsia="Times New Roman"/>
          <w:bCs/>
        </w:rPr>
        <w:t>í</w:t>
      </w:r>
      <w:r w:rsidR="00405A9E" w:rsidRPr="00814E89">
        <w:rPr>
          <w:rFonts w:eastAsia="Times New Roman"/>
          <w:b/>
          <w:bCs/>
        </w:rPr>
        <w:t xml:space="preserve"> </w:t>
      </w:r>
      <w:r w:rsidR="00405A9E" w:rsidRPr="00247C47">
        <w:rPr>
          <w:rStyle w:val="Zdraznnintenzivn"/>
          <w:rFonts w:asciiTheme="majorHAnsi" w:hAnsiTheme="majorHAnsi"/>
        </w:rPr>
        <w:t xml:space="preserve">názory </w:t>
      </w:r>
      <w:r>
        <w:rPr>
          <w:rStyle w:val="Zdraznnintenzivn"/>
          <w:rFonts w:asciiTheme="majorHAnsi" w:hAnsiTheme="majorHAnsi"/>
        </w:rPr>
        <w:t xml:space="preserve">laické i odborné </w:t>
      </w:r>
      <w:r w:rsidR="00405A9E" w:rsidRPr="00247C47">
        <w:rPr>
          <w:rStyle w:val="Zdraznnintenzivn"/>
          <w:rFonts w:asciiTheme="majorHAnsi" w:hAnsiTheme="majorHAnsi"/>
        </w:rPr>
        <w:t>veřejnosti</w:t>
      </w:r>
      <w:r w:rsidR="00405A9E" w:rsidRPr="00B27C8D">
        <w:t xml:space="preserve"> a její hodnocení dílčích posuzovaných oblastí</w:t>
      </w:r>
      <w:r w:rsidR="00405A9E">
        <w:t>.</w:t>
      </w:r>
    </w:p>
    <w:p w:rsidR="00D36A0A" w:rsidRDefault="00A95950" w:rsidP="00A95950">
      <w:pPr>
        <w:rPr>
          <w:rFonts w:asciiTheme="majorHAnsi" w:hAnsiTheme="majorHAnsi"/>
        </w:rPr>
      </w:pPr>
      <w:r w:rsidRPr="00A95950">
        <w:rPr>
          <w:rFonts w:asciiTheme="majorHAnsi" w:hAnsiTheme="majorHAnsi"/>
        </w:rPr>
        <w:t>Strategický plán</w:t>
      </w:r>
      <w:r>
        <w:rPr>
          <w:rFonts w:asciiTheme="majorHAnsi" w:hAnsiTheme="majorHAnsi"/>
        </w:rPr>
        <w:t xml:space="preserve"> rozvoje města, pokud má být funkční, musí být v souladu se všemi dílčími strategickými a koncepčními dokumenty, zpracovanými pro jednotlivé oblasti rozvoje města. Z toho vyplývá, že při jeho tvorbě je nezbytné reflektovat všechny schválené a aktuální dílčí rozvojové </w:t>
      </w:r>
      <w:r>
        <w:rPr>
          <w:rFonts w:asciiTheme="majorHAnsi" w:hAnsiTheme="majorHAnsi"/>
        </w:rPr>
        <w:lastRenderedPageBreak/>
        <w:t xml:space="preserve">dokumenty a naopak, po jeho schválení se stává Strategický plán rámcem, v němž by se měly nově zpracovávané nebo aktualizované dílčí rozvojové dokumenty pohybovat. To předpokládá </w:t>
      </w:r>
    </w:p>
    <w:p w:rsidR="00A95950" w:rsidRDefault="00A95950" w:rsidP="00C7009D">
      <w:pPr>
        <w:pStyle w:val="Odstavecseseznamem"/>
        <w:numPr>
          <w:ilvl w:val="0"/>
          <w:numId w:val="9"/>
        </w:numPr>
        <w:rPr>
          <w:rFonts w:asciiTheme="majorHAnsi" w:hAnsiTheme="majorHAnsi"/>
        </w:rPr>
      </w:pPr>
      <w:r>
        <w:rPr>
          <w:rFonts w:asciiTheme="majorHAnsi" w:hAnsiTheme="majorHAnsi"/>
        </w:rPr>
        <w:t>určitou míru obecnosti Strategického plánu s tím, že vymezuje pouze hlavní směry rozvoje, jehož detaily jsou blíže specifikovány v dílčích rozvojových strategiích;</w:t>
      </w:r>
    </w:p>
    <w:p w:rsidR="00A95950" w:rsidRDefault="00A95950" w:rsidP="00C7009D">
      <w:pPr>
        <w:pStyle w:val="Odstavecseseznamem"/>
        <w:numPr>
          <w:ilvl w:val="0"/>
          <w:numId w:val="9"/>
        </w:numPr>
        <w:rPr>
          <w:rFonts w:asciiTheme="majorHAnsi" w:hAnsiTheme="majorHAnsi"/>
        </w:rPr>
      </w:pPr>
      <w:r>
        <w:rPr>
          <w:rFonts w:asciiTheme="majorHAnsi" w:hAnsiTheme="majorHAnsi"/>
        </w:rPr>
        <w:t>široký konsensus při tvorbě Strategického plánu, aby mohl být v budoucnosti opravdu považován za strategický rámec pro dílčí rozvojové strategie</w:t>
      </w:r>
      <w:r w:rsidR="00B654DE">
        <w:rPr>
          <w:rFonts w:asciiTheme="majorHAnsi" w:hAnsiTheme="majorHAnsi"/>
        </w:rPr>
        <w:t>.</w:t>
      </w:r>
    </w:p>
    <w:p w:rsidR="004F5F32" w:rsidRPr="0045207A" w:rsidRDefault="004F5F32" w:rsidP="004F5F32">
      <w:pPr>
        <w:rPr>
          <w:bCs/>
        </w:rPr>
      </w:pPr>
      <w:r>
        <w:rPr>
          <w:rFonts w:asciiTheme="majorHAnsi" w:hAnsiTheme="majorHAnsi"/>
        </w:rPr>
        <w:t>K datu zpracování SPRMO</w:t>
      </w:r>
      <w:r w:rsidR="0045207A">
        <w:rPr>
          <w:rFonts w:asciiTheme="majorHAnsi" w:hAnsiTheme="majorHAnsi"/>
        </w:rPr>
        <w:t xml:space="preserve"> jsou </w:t>
      </w:r>
      <w:r>
        <w:rPr>
          <w:rFonts w:asciiTheme="majorHAnsi" w:hAnsiTheme="majorHAnsi"/>
        </w:rPr>
        <w:t xml:space="preserve"> </w:t>
      </w:r>
      <w:r w:rsidR="0045207A">
        <w:rPr>
          <w:rStyle w:val="Zdraznnintenzivn"/>
          <w:rFonts w:asciiTheme="majorHAnsi" w:hAnsiTheme="majorHAnsi"/>
        </w:rPr>
        <w:t>s</w:t>
      </w:r>
      <w:r w:rsidRPr="009F17D1">
        <w:rPr>
          <w:rStyle w:val="Zdraznnintenzivn"/>
          <w:rFonts w:asciiTheme="majorHAnsi" w:hAnsiTheme="majorHAnsi"/>
        </w:rPr>
        <w:t xml:space="preserve">chválené a </w:t>
      </w:r>
      <w:r w:rsidR="0045207A">
        <w:rPr>
          <w:rStyle w:val="Zdraznnintenzivn"/>
          <w:rFonts w:asciiTheme="majorHAnsi" w:hAnsiTheme="majorHAnsi"/>
        </w:rPr>
        <w:t>platné</w:t>
      </w:r>
      <w:r w:rsidRPr="009F17D1">
        <w:rPr>
          <w:rStyle w:val="Zdraznnintenzivn"/>
          <w:rFonts w:asciiTheme="majorHAnsi" w:hAnsiTheme="majorHAnsi"/>
        </w:rPr>
        <w:t xml:space="preserve"> </w:t>
      </w:r>
      <w:r w:rsidRPr="0045207A">
        <w:rPr>
          <w:bCs/>
        </w:rPr>
        <w:t>dílčí strategické a koncepční dokumenty:</w:t>
      </w:r>
    </w:p>
    <w:p w:rsidR="004F5F32" w:rsidRDefault="004F5F32" w:rsidP="00C7009D">
      <w:pPr>
        <w:pStyle w:val="Odstavecseseznamem"/>
        <w:numPr>
          <w:ilvl w:val="0"/>
          <w:numId w:val="10"/>
        </w:numPr>
        <w:rPr>
          <w:rFonts w:asciiTheme="majorHAnsi" w:hAnsiTheme="majorHAnsi"/>
        </w:rPr>
      </w:pPr>
      <w:r w:rsidRPr="009F17D1">
        <w:rPr>
          <w:rFonts w:asciiTheme="majorHAnsi" w:hAnsiTheme="majorHAnsi"/>
        </w:rPr>
        <w:t xml:space="preserve">Komunitní plán sociálních služeb a služeb jim blízkých města Ostrov na období 2018 </w:t>
      </w:r>
      <w:r>
        <w:rPr>
          <w:rFonts w:asciiTheme="majorHAnsi" w:hAnsiTheme="majorHAnsi"/>
        </w:rPr>
        <w:t>–</w:t>
      </w:r>
      <w:r w:rsidRPr="009F17D1">
        <w:rPr>
          <w:rFonts w:asciiTheme="majorHAnsi" w:hAnsiTheme="majorHAnsi"/>
        </w:rPr>
        <w:t xml:space="preserve"> 2022</w:t>
      </w:r>
    </w:p>
    <w:p w:rsidR="004F5F32" w:rsidRDefault="004F5F32" w:rsidP="00C7009D">
      <w:pPr>
        <w:pStyle w:val="Odstavecseseznamem"/>
        <w:numPr>
          <w:ilvl w:val="0"/>
          <w:numId w:val="10"/>
        </w:numPr>
        <w:rPr>
          <w:rFonts w:asciiTheme="majorHAnsi" w:hAnsiTheme="majorHAnsi"/>
        </w:rPr>
      </w:pPr>
      <w:r w:rsidRPr="009F17D1">
        <w:rPr>
          <w:rFonts w:asciiTheme="majorHAnsi" w:hAnsiTheme="majorHAnsi"/>
        </w:rPr>
        <w:t>Koncepce rozvoje cestovního ruchu města Ostrov</w:t>
      </w:r>
      <w:r>
        <w:rPr>
          <w:rFonts w:asciiTheme="majorHAnsi" w:hAnsiTheme="majorHAnsi"/>
        </w:rPr>
        <w:t xml:space="preserve"> </w:t>
      </w:r>
      <w:r w:rsidRPr="009F17D1">
        <w:rPr>
          <w:rFonts w:asciiTheme="majorHAnsi" w:hAnsiTheme="majorHAnsi"/>
        </w:rPr>
        <w:t>2017 – 2023</w:t>
      </w:r>
    </w:p>
    <w:p w:rsidR="004F5F32" w:rsidRDefault="00F26F12" w:rsidP="00C7009D">
      <w:pPr>
        <w:pStyle w:val="Odstavecseseznamem"/>
        <w:numPr>
          <w:ilvl w:val="0"/>
          <w:numId w:val="10"/>
        </w:numPr>
        <w:rPr>
          <w:rFonts w:asciiTheme="majorHAnsi" w:hAnsiTheme="majorHAnsi"/>
        </w:rPr>
      </w:pPr>
      <w:r>
        <w:rPr>
          <w:rFonts w:asciiTheme="majorHAnsi" w:hAnsiTheme="majorHAnsi"/>
        </w:rPr>
        <w:t xml:space="preserve">Bezpečnostní analýza a Plán prevence kriminality 2017 </w:t>
      </w:r>
      <w:r w:rsidRPr="009F17D1">
        <w:rPr>
          <w:rFonts w:asciiTheme="majorHAnsi" w:hAnsiTheme="majorHAnsi"/>
        </w:rPr>
        <w:t>–</w:t>
      </w:r>
      <w:r>
        <w:rPr>
          <w:rFonts w:asciiTheme="majorHAnsi" w:hAnsiTheme="majorHAnsi"/>
        </w:rPr>
        <w:t xml:space="preserve"> 2019</w:t>
      </w:r>
    </w:p>
    <w:p w:rsidR="00F26F12" w:rsidRPr="00824301" w:rsidRDefault="00F26F12" w:rsidP="00C7009D">
      <w:pPr>
        <w:pStyle w:val="Odstavecseseznamem"/>
        <w:numPr>
          <w:ilvl w:val="0"/>
          <w:numId w:val="10"/>
        </w:numPr>
        <w:rPr>
          <w:rStyle w:val="Zdraznnintenzivn"/>
          <w:rFonts w:asciiTheme="majorHAnsi" w:hAnsiTheme="majorHAnsi"/>
        </w:rPr>
      </w:pPr>
      <w:r w:rsidRPr="00824301">
        <w:rPr>
          <w:rFonts w:asciiTheme="majorHAnsi" w:hAnsiTheme="majorHAnsi"/>
        </w:rPr>
        <w:t>Územní energetická koncepce města Ostrova 2009</w:t>
      </w:r>
    </w:p>
    <w:p w:rsidR="004F5F32" w:rsidRDefault="004F5F32" w:rsidP="00B654DE">
      <w:pPr>
        <w:rPr>
          <w:rFonts w:asciiTheme="majorHAnsi" w:hAnsiTheme="majorHAnsi"/>
        </w:rPr>
      </w:pPr>
      <w:r>
        <w:rPr>
          <w:rFonts w:asciiTheme="majorHAnsi" w:hAnsiTheme="majorHAnsi"/>
        </w:rPr>
        <w:t>Kromě strategických a koncepčních dokumentů s přímou vazbou na SPRMO, existují i strategické dokumenty regionálního významu, se kterými by neměl být SPRMO v rozporu:</w:t>
      </w:r>
    </w:p>
    <w:p w:rsidR="004F5F32" w:rsidRDefault="004F5F32" w:rsidP="00C7009D">
      <w:pPr>
        <w:pStyle w:val="Odstavecseseznamem"/>
        <w:numPr>
          <w:ilvl w:val="0"/>
          <w:numId w:val="10"/>
        </w:numPr>
        <w:rPr>
          <w:rFonts w:asciiTheme="majorHAnsi" w:hAnsiTheme="majorHAnsi"/>
        </w:rPr>
      </w:pPr>
      <w:r>
        <w:rPr>
          <w:rFonts w:asciiTheme="majorHAnsi" w:hAnsiTheme="majorHAnsi"/>
        </w:rPr>
        <w:t>Strategie regionálního rozvoje ČR</w:t>
      </w:r>
      <w:r w:rsidR="008F0EA5">
        <w:rPr>
          <w:rFonts w:asciiTheme="majorHAnsi" w:hAnsiTheme="majorHAnsi"/>
        </w:rPr>
        <w:t xml:space="preserve"> 2014 - 2020</w:t>
      </w:r>
    </w:p>
    <w:p w:rsidR="004F5F32" w:rsidRDefault="004F5F32" w:rsidP="00C7009D">
      <w:pPr>
        <w:pStyle w:val="Odstavecseseznamem"/>
        <w:numPr>
          <w:ilvl w:val="0"/>
          <w:numId w:val="10"/>
        </w:numPr>
        <w:rPr>
          <w:rFonts w:asciiTheme="majorHAnsi" w:hAnsiTheme="majorHAnsi"/>
        </w:rPr>
      </w:pPr>
      <w:r>
        <w:rPr>
          <w:rFonts w:asciiTheme="majorHAnsi" w:hAnsiTheme="majorHAnsi"/>
        </w:rPr>
        <w:t>P</w:t>
      </w:r>
      <w:r w:rsidR="008F0EA5">
        <w:rPr>
          <w:rFonts w:asciiTheme="majorHAnsi" w:hAnsiTheme="majorHAnsi"/>
        </w:rPr>
        <w:t>rogram</w:t>
      </w:r>
      <w:r>
        <w:rPr>
          <w:rFonts w:asciiTheme="majorHAnsi" w:hAnsiTheme="majorHAnsi"/>
        </w:rPr>
        <w:t xml:space="preserve"> rozvoje Karlovarského kraje</w:t>
      </w:r>
      <w:r w:rsidR="008F0EA5">
        <w:rPr>
          <w:rFonts w:asciiTheme="majorHAnsi" w:hAnsiTheme="majorHAnsi"/>
        </w:rPr>
        <w:t xml:space="preserve"> a další krajské dokumenty</w:t>
      </w:r>
    </w:p>
    <w:p w:rsidR="004F5F32" w:rsidRDefault="004F5F32" w:rsidP="00C7009D">
      <w:pPr>
        <w:pStyle w:val="Odstavecseseznamem"/>
        <w:numPr>
          <w:ilvl w:val="0"/>
          <w:numId w:val="10"/>
        </w:numPr>
        <w:rPr>
          <w:rFonts w:asciiTheme="majorHAnsi" w:hAnsiTheme="majorHAnsi"/>
        </w:rPr>
      </w:pPr>
      <w:r w:rsidRPr="004F5F32">
        <w:rPr>
          <w:rFonts w:asciiTheme="majorHAnsi" w:hAnsiTheme="majorHAnsi"/>
        </w:rPr>
        <w:t>S</w:t>
      </w:r>
      <w:r w:rsidR="0011610C">
        <w:rPr>
          <w:rFonts w:asciiTheme="majorHAnsi" w:hAnsiTheme="majorHAnsi"/>
        </w:rPr>
        <w:t>trategie komunitně vedeného místního rozvoje</w:t>
      </w:r>
      <w:r w:rsidRPr="004F5F32">
        <w:rPr>
          <w:rFonts w:asciiTheme="majorHAnsi" w:hAnsiTheme="majorHAnsi"/>
        </w:rPr>
        <w:t xml:space="preserve"> pro území MAS Krušné hory</w:t>
      </w:r>
      <w:r>
        <w:rPr>
          <w:rFonts w:asciiTheme="majorHAnsi" w:hAnsiTheme="majorHAnsi"/>
        </w:rPr>
        <w:t xml:space="preserve"> </w:t>
      </w:r>
      <w:r w:rsidRPr="004F5F32">
        <w:rPr>
          <w:rFonts w:asciiTheme="majorHAnsi" w:hAnsiTheme="majorHAnsi"/>
        </w:rPr>
        <w:t xml:space="preserve">pro období 2014 </w:t>
      </w:r>
      <w:r w:rsidR="00AB3A49">
        <w:rPr>
          <w:rFonts w:asciiTheme="majorHAnsi" w:hAnsiTheme="majorHAnsi"/>
        </w:rPr>
        <w:t>–</w:t>
      </w:r>
      <w:r w:rsidRPr="004F5F32">
        <w:rPr>
          <w:rFonts w:asciiTheme="majorHAnsi" w:hAnsiTheme="majorHAnsi"/>
        </w:rPr>
        <w:t xml:space="preserve"> 2020</w:t>
      </w:r>
    </w:p>
    <w:p w:rsidR="00AB3A49" w:rsidRPr="004F5F32" w:rsidRDefault="00AB3A49" w:rsidP="00C7009D">
      <w:pPr>
        <w:pStyle w:val="Odstavecseseznamem"/>
        <w:numPr>
          <w:ilvl w:val="0"/>
          <w:numId w:val="10"/>
        </w:numPr>
        <w:rPr>
          <w:rFonts w:asciiTheme="majorHAnsi" w:hAnsiTheme="majorHAnsi"/>
        </w:rPr>
      </w:pPr>
      <w:r w:rsidRPr="00AB3A49">
        <w:rPr>
          <w:rFonts w:asciiTheme="majorHAnsi" w:hAnsiTheme="majorHAnsi"/>
        </w:rPr>
        <w:t>Místní akční plán rozvoje vzdělávání v území obce s rozšířenou působností Ostrov</w:t>
      </w:r>
      <w:r>
        <w:rPr>
          <w:rFonts w:asciiTheme="majorHAnsi" w:hAnsiTheme="majorHAnsi"/>
        </w:rPr>
        <w:t xml:space="preserve"> 2017 - 2023</w:t>
      </w:r>
    </w:p>
    <w:p w:rsidR="00405A9E" w:rsidRDefault="00405A9E">
      <w:pPr>
        <w:spacing w:before="0" w:after="0" w:line="240" w:lineRule="auto"/>
        <w:jc w:val="left"/>
        <w:rPr>
          <w:b/>
          <w:bCs/>
          <w:color w:val="372C74"/>
          <w:spacing w:val="20"/>
          <w:sz w:val="28"/>
          <w:szCs w:val="22"/>
        </w:rPr>
      </w:pPr>
      <w:r>
        <w:br w:type="page"/>
      </w:r>
    </w:p>
    <w:p w:rsidR="00E7217B" w:rsidRPr="00CF501E" w:rsidRDefault="00225172" w:rsidP="0075380D">
      <w:pPr>
        <w:pStyle w:val="Nadpis1"/>
        <w:spacing w:line="240" w:lineRule="auto"/>
      </w:pPr>
      <w:bookmarkStart w:id="20" w:name="_Toc515968983"/>
      <w:r>
        <w:lastRenderedPageBreak/>
        <w:t>A</w:t>
      </w:r>
      <w:r w:rsidR="00F4208F" w:rsidRPr="00CF501E">
        <w:t xml:space="preserve">. </w:t>
      </w:r>
      <w:r>
        <w:t>ANALYTICKÁ ČÁST</w:t>
      </w:r>
      <w:bookmarkEnd w:id="20"/>
    </w:p>
    <w:p w:rsidR="006F7361" w:rsidRDefault="006F7361" w:rsidP="00907CE3">
      <w:pPr>
        <w:spacing w:before="120"/>
        <w:rPr>
          <w:color w:val="FF0000"/>
        </w:rPr>
      </w:pPr>
      <w:bookmarkStart w:id="21" w:name="_Toc352158290"/>
      <w:r w:rsidRPr="00B8713F">
        <w:rPr>
          <w:rStyle w:val="Zdraznnintenzivn"/>
        </w:rPr>
        <w:t>Analytická část</w:t>
      </w:r>
      <w:r>
        <w:t xml:space="preserve"> zahrnuje zpracování </w:t>
      </w:r>
      <w:r w:rsidR="000F518A">
        <w:t xml:space="preserve">charakteristiky </w:t>
      </w:r>
      <w:r>
        <w:t xml:space="preserve">města, postavené na analýze prostředí, </w:t>
      </w:r>
      <w:r w:rsidR="009C6133" w:rsidRPr="00B8713F">
        <w:rPr>
          <w:rStyle w:val="Zdraznnintenzivn"/>
          <w:b w:val="0"/>
          <w:color w:val="auto"/>
        </w:rPr>
        <w:t xml:space="preserve">vyhodnocení analýzy </w:t>
      </w:r>
      <w:r w:rsidR="009C6133">
        <w:rPr>
          <w:rStyle w:val="Zdraznnintenzivn"/>
          <w:b w:val="0"/>
          <w:color w:val="auto"/>
        </w:rPr>
        <w:t xml:space="preserve">problémů a </w:t>
      </w:r>
      <w:r w:rsidR="009C6133" w:rsidRPr="00B8713F">
        <w:rPr>
          <w:rStyle w:val="Zdraznnintenzivn"/>
          <w:b w:val="0"/>
          <w:color w:val="auto"/>
        </w:rPr>
        <w:t>potřeb</w:t>
      </w:r>
      <w:r w:rsidR="009C6133">
        <w:rPr>
          <w:rStyle w:val="Zdraznnintenzivn"/>
          <w:b w:val="0"/>
          <w:color w:val="auto"/>
        </w:rPr>
        <w:t xml:space="preserve"> </w:t>
      </w:r>
      <w:r>
        <w:rPr>
          <w:rStyle w:val="Zdraznnintenzivn"/>
          <w:b w:val="0"/>
          <w:color w:val="auto"/>
        </w:rPr>
        <w:t xml:space="preserve">a </w:t>
      </w:r>
      <w:r w:rsidR="009C6133" w:rsidRPr="00B8713F">
        <w:rPr>
          <w:rStyle w:val="Zdraznnintenzivn"/>
          <w:b w:val="0"/>
          <w:color w:val="auto"/>
        </w:rPr>
        <w:t>SWOT analýz</w:t>
      </w:r>
      <w:r w:rsidR="009C6133">
        <w:rPr>
          <w:rStyle w:val="Zdraznnintenzivn"/>
          <w:b w:val="0"/>
          <w:color w:val="auto"/>
        </w:rPr>
        <w:t>u</w:t>
      </w:r>
      <w:r>
        <w:rPr>
          <w:rStyle w:val="Zdraznnintenzivn"/>
          <w:b w:val="0"/>
          <w:color w:val="auto"/>
        </w:rPr>
        <w:t xml:space="preserve">. Důležitým faktorem v této části je provázanost všech analytických kroků a zajištění konzistence (jednotnosti, slučitelnosti a současně provázanosti) výstupů. To platí zejména pro vazbu zjištění </w:t>
      </w:r>
      <w:r w:rsidR="004E3D00">
        <w:rPr>
          <w:rStyle w:val="Zdraznnintenzivn"/>
          <w:b w:val="0"/>
          <w:color w:val="auto"/>
        </w:rPr>
        <w:t xml:space="preserve">uvedených </w:t>
      </w:r>
      <w:r>
        <w:rPr>
          <w:rStyle w:val="Zdraznnintenzivn"/>
          <w:b w:val="0"/>
          <w:color w:val="auto"/>
        </w:rPr>
        <w:t>v situační analýze, na ně navazující analýzy problémů a potřeb</w:t>
      </w:r>
      <w:r w:rsidRPr="0001650C">
        <w:rPr>
          <w:rStyle w:val="Zdraznnintenzivn"/>
          <w:b w:val="0"/>
          <w:color w:val="auto"/>
        </w:rPr>
        <w:t xml:space="preserve"> </w:t>
      </w:r>
      <w:r>
        <w:rPr>
          <w:rStyle w:val="Zdraznnintenzivn"/>
          <w:b w:val="0"/>
          <w:color w:val="auto"/>
        </w:rPr>
        <w:t>a výroků ve SWOT analýze.</w:t>
      </w:r>
      <w:r w:rsidRPr="00B8713F">
        <w:rPr>
          <w:color w:val="FF0000"/>
        </w:rPr>
        <w:t xml:space="preserve"> </w:t>
      </w:r>
    </w:p>
    <w:p w:rsidR="009343BD" w:rsidRDefault="009343BD" w:rsidP="00907CE3">
      <w:pPr>
        <w:spacing w:before="120"/>
        <w:rPr>
          <w:color w:val="FF0000"/>
        </w:rPr>
      </w:pPr>
    </w:p>
    <w:p w:rsidR="00271D73" w:rsidRDefault="008305C8" w:rsidP="0075380D">
      <w:pPr>
        <w:pStyle w:val="Nadpis2"/>
        <w:spacing w:line="240" w:lineRule="auto"/>
        <w:rPr>
          <w:lang w:bidi="ar-SA"/>
        </w:rPr>
      </w:pPr>
      <w:bookmarkStart w:id="22" w:name="_Toc515968984"/>
      <w:r>
        <w:rPr>
          <w:lang w:bidi="ar-SA"/>
        </w:rPr>
        <w:t>A</w:t>
      </w:r>
      <w:r w:rsidR="007E332A">
        <w:rPr>
          <w:lang w:bidi="ar-SA"/>
        </w:rPr>
        <w:t>.1</w:t>
      </w:r>
      <w:r w:rsidR="00271D73" w:rsidRPr="00DC2BE2">
        <w:rPr>
          <w:lang w:bidi="ar-SA"/>
        </w:rPr>
        <w:t xml:space="preserve"> </w:t>
      </w:r>
      <w:r w:rsidR="009E3771">
        <w:rPr>
          <w:lang w:bidi="ar-SA"/>
        </w:rPr>
        <w:t>Charakteristika</w:t>
      </w:r>
      <w:r w:rsidR="007E332A">
        <w:rPr>
          <w:lang w:bidi="ar-SA"/>
        </w:rPr>
        <w:t xml:space="preserve"> města</w:t>
      </w:r>
      <w:bookmarkEnd w:id="21"/>
      <w:bookmarkEnd w:id="22"/>
    </w:p>
    <w:p w:rsidR="00405A9E" w:rsidRDefault="00405A9E" w:rsidP="00824301">
      <w:pPr>
        <w:autoSpaceDE w:val="0"/>
        <w:autoSpaceDN w:val="0"/>
        <w:adjustRightInd w:val="0"/>
        <w:rPr>
          <w:rFonts w:eastAsia="Times New Roman"/>
        </w:rPr>
      </w:pPr>
      <w:r>
        <w:rPr>
          <w:rStyle w:val="Zdraznnintenzivn"/>
        </w:rPr>
        <w:t>Charakteristika</w:t>
      </w:r>
      <w:r w:rsidRPr="00201492">
        <w:rPr>
          <w:rStyle w:val="Zdraznnintenzivn"/>
        </w:rPr>
        <w:t xml:space="preserve"> města</w:t>
      </w:r>
      <w:r w:rsidRPr="006E2C1A">
        <w:rPr>
          <w:rFonts w:eastAsia="Times New Roman"/>
        </w:rPr>
        <w:t xml:space="preserve"> </w:t>
      </w:r>
      <w:r w:rsidR="004E3D00">
        <w:rPr>
          <w:rFonts w:eastAsia="Times New Roman"/>
        </w:rPr>
        <w:t xml:space="preserve">v plném znění tvoří Přílohu </w:t>
      </w:r>
      <w:r w:rsidR="006A09AD">
        <w:rPr>
          <w:rFonts w:eastAsia="Times New Roman"/>
        </w:rPr>
        <w:t>A</w:t>
      </w:r>
      <w:r w:rsidR="004E3D00">
        <w:rPr>
          <w:rFonts w:eastAsia="Times New Roman"/>
        </w:rPr>
        <w:t xml:space="preserve">1 </w:t>
      </w:r>
      <w:r w:rsidR="006A09AD">
        <w:rPr>
          <w:rFonts w:eastAsia="Times New Roman"/>
        </w:rPr>
        <w:t xml:space="preserve">analytické části </w:t>
      </w:r>
      <w:r w:rsidR="004E3D00">
        <w:rPr>
          <w:rFonts w:eastAsia="Times New Roman"/>
        </w:rPr>
        <w:t>SPRMO. Do analytické části se z ní promítají jak hlavní</w:t>
      </w:r>
      <w:r>
        <w:rPr>
          <w:rFonts w:eastAsia="Times New Roman"/>
        </w:rPr>
        <w:t xml:space="preserve"> </w:t>
      </w:r>
      <w:r w:rsidR="009F4910">
        <w:rPr>
          <w:rFonts w:eastAsia="Times New Roman"/>
        </w:rPr>
        <w:t>vnější faktory podmiňující budoucí rozvoj</w:t>
      </w:r>
      <w:r w:rsidRPr="00565D31">
        <w:rPr>
          <w:rStyle w:val="Zdraznnintenzivn"/>
          <w:rFonts w:asciiTheme="majorHAnsi" w:hAnsiTheme="majorHAnsi"/>
        </w:rPr>
        <w:t xml:space="preserve"> </w:t>
      </w:r>
      <w:r w:rsidRPr="00605AFC">
        <w:rPr>
          <w:rStyle w:val="Zdraznnintenzivn"/>
          <w:rFonts w:asciiTheme="majorHAnsi" w:hAnsiTheme="majorHAnsi"/>
        </w:rPr>
        <w:t>území</w:t>
      </w:r>
      <w:r>
        <w:rPr>
          <w:rFonts w:eastAsia="Times New Roman"/>
        </w:rPr>
        <w:t xml:space="preserve">, </w:t>
      </w:r>
      <w:r w:rsidR="004E3D00">
        <w:rPr>
          <w:rFonts w:eastAsia="Times New Roman"/>
        </w:rPr>
        <w:t>tak hlavní</w:t>
      </w:r>
      <w:r w:rsidRPr="006E2C1A">
        <w:rPr>
          <w:rFonts w:eastAsia="Times New Roman"/>
        </w:rPr>
        <w:t xml:space="preserve"> </w:t>
      </w:r>
      <w:r w:rsidR="009F4910">
        <w:rPr>
          <w:rFonts w:eastAsia="Times New Roman"/>
        </w:rPr>
        <w:t xml:space="preserve">vnitřní faktory budoucího rozvoje, </w:t>
      </w:r>
      <w:r w:rsidR="004E3D00">
        <w:rPr>
          <w:rFonts w:eastAsia="Times New Roman"/>
        </w:rPr>
        <w:t xml:space="preserve">resp. </w:t>
      </w:r>
      <w:r w:rsidR="004E3D00" w:rsidRPr="004E3D00">
        <w:rPr>
          <w:rStyle w:val="Zdraznnintenzivn"/>
        </w:rPr>
        <w:t>problémy</w:t>
      </w:r>
      <w:r w:rsidR="004E3D00">
        <w:rPr>
          <w:rFonts w:eastAsia="Times New Roman"/>
        </w:rPr>
        <w:t>, na něž by měla Strategie reagovat</w:t>
      </w:r>
      <w:r w:rsidR="000F518A">
        <w:rPr>
          <w:rFonts w:eastAsia="Times New Roman"/>
        </w:rPr>
        <w:t>.</w:t>
      </w:r>
    </w:p>
    <w:p w:rsidR="009343BD" w:rsidRDefault="009343BD" w:rsidP="00405A9E">
      <w:pPr>
        <w:autoSpaceDE w:val="0"/>
        <w:autoSpaceDN w:val="0"/>
        <w:adjustRightInd w:val="0"/>
        <w:spacing w:before="120" w:after="120" w:line="240" w:lineRule="auto"/>
        <w:rPr>
          <w:rFonts w:eastAsia="Times New Roman"/>
        </w:rPr>
      </w:pPr>
    </w:p>
    <w:p w:rsidR="00271D73" w:rsidRDefault="008305C8" w:rsidP="0075380D">
      <w:pPr>
        <w:pStyle w:val="Nadpis3"/>
        <w:spacing w:line="240" w:lineRule="auto"/>
      </w:pPr>
      <w:bookmarkStart w:id="23" w:name="_Toc515968985"/>
      <w:r>
        <w:t>A</w:t>
      </w:r>
      <w:r w:rsidR="003E2F83">
        <w:t>.1.</w:t>
      </w:r>
      <w:r w:rsidR="00271D73" w:rsidRPr="005F0699">
        <w:t>1 Ú</w:t>
      </w:r>
      <w:r>
        <w:t>zemí</w:t>
      </w:r>
      <w:bookmarkEnd w:id="23"/>
    </w:p>
    <w:p w:rsidR="00031C02" w:rsidRDefault="00031C02" w:rsidP="004E3D00"/>
    <w:p w:rsidR="004E3D00" w:rsidRDefault="004E3D00" w:rsidP="004E3D00">
      <w:r>
        <w:t>V kapitole věnované řešenému území</w:t>
      </w:r>
      <w:r w:rsidR="008A5999">
        <w:t xml:space="preserve"> jsou kromě jeho identifikace popsány historické souvislosti rozvoje osídlení v uplynulém období a základní údaje o přírodních poměrech ve městě Ostrov a v jeho bezprostředním okolí.</w:t>
      </w:r>
    </w:p>
    <w:p w:rsidR="00031C02" w:rsidRDefault="008A5999" w:rsidP="004E3D00">
      <w:r>
        <w:t>Zohledněny jsou dále širší souvislosti území, celková charakteristika města a pozice města v regionu.</w:t>
      </w:r>
      <w:r w:rsidR="00F35076">
        <w:t xml:space="preserve"> </w:t>
      </w:r>
    </w:p>
    <w:p w:rsidR="008A5999" w:rsidRDefault="00031C02" w:rsidP="004E3D00">
      <w:r>
        <w:t>S</w:t>
      </w:r>
      <w:r w:rsidR="00F35076">
        <w:t xml:space="preserve"> ohledem na další rozvoj města </w:t>
      </w:r>
      <w:r>
        <w:t xml:space="preserve">jsou zejména </w:t>
      </w:r>
      <w:r w:rsidR="00F35076">
        <w:t>důležité následující faktory:</w:t>
      </w:r>
    </w:p>
    <w:p w:rsidR="00C23057" w:rsidRDefault="00C23057" w:rsidP="004E3D00">
      <w:r>
        <w:t>Město Ostrov</w:t>
      </w:r>
    </w:p>
    <w:p w:rsidR="00C23057" w:rsidRDefault="00C23057" w:rsidP="00F35076">
      <w:pPr>
        <w:pStyle w:val="Odstavecseseznamem"/>
        <w:numPr>
          <w:ilvl w:val="0"/>
          <w:numId w:val="12"/>
        </w:numPr>
      </w:pPr>
      <w:r>
        <w:t>má vysoký kulturně historický potenciál;</w:t>
      </w:r>
    </w:p>
    <w:p w:rsidR="00C23057" w:rsidRDefault="00C23057" w:rsidP="00F35076">
      <w:pPr>
        <w:pStyle w:val="Odstavecseseznamem"/>
        <w:numPr>
          <w:ilvl w:val="0"/>
          <w:numId w:val="12"/>
        </w:numPr>
      </w:pPr>
      <w:r>
        <w:t>je historickým i ekonomickým centrem oblasti;</w:t>
      </w:r>
    </w:p>
    <w:p w:rsidR="00F35076" w:rsidRDefault="00F35076" w:rsidP="00F35076">
      <w:pPr>
        <w:pStyle w:val="Odstavecseseznamem"/>
        <w:numPr>
          <w:ilvl w:val="0"/>
          <w:numId w:val="12"/>
        </w:numPr>
      </w:pPr>
      <w:r>
        <w:t>je správním centrem pro celou správní oblast;</w:t>
      </w:r>
    </w:p>
    <w:p w:rsidR="00C23057" w:rsidRDefault="00C23057" w:rsidP="00C23057">
      <w:pPr>
        <w:pStyle w:val="Odstavecseseznamem"/>
        <w:numPr>
          <w:ilvl w:val="0"/>
          <w:numId w:val="12"/>
        </w:numPr>
      </w:pPr>
      <w:r>
        <w:t>je územně limitováno v rozšiřování urbanizované plochy;</w:t>
      </w:r>
    </w:p>
    <w:p w:rsidR="00AB27FE" w:rsidRDefault="00AB27FE" w:rsidP="00C23057">
      <w:pPr>
        <w:pStyle w:val="Odstavecseseznamem"/>
        <w:numPr>
          <w:ilvl w:val="0"/>
          <w:numId w:val="12"/>
        </w:numPr>
      </w:pPr>
      <w:r>
        <w:t>má urbanizované území rozptýleno do velkého množství místních částí;</w:t>
      </w:r>
    </w:p>
    <w:p w:rsidR="00F35076" w:rsidRDefault="00F35076" w:rsidP="00F35076">
      <w:pPr>
        <w:pStyle w:val="Odstavecseseznamem"/>
        <w:numPr>
          <w:ilvl w:val="0"/>
          <w:numId w:val="12"/>
        </w:numPr>
      </w:pPr>
      <w:r>
        <w:t>se nachází v bezprostřední blízkosti regionálního centra a krajského města;</w:t>
      </w:r>
    </w:p>
    <w:p w:rsidR="008A5999" w:rsidRPr="004E3D00" w:rsidRDefault="008A5999" w:rsidP="004E3D00">
      <w:r>
        <w:t xml:space="preserve">Shrnutí hlavních analytických závěrů, pozitivních a negativních charakteristik, včetně očekávaných trendů, případně hypotéz dalšího vývoje je uvedeno v následujícím boxu. </w:t>
      </w:r>
    </w:p>
    <w:p w:rsidR="009343BD" w:rsidRDefault="009343BD">
      <w:r>
        <w:br w:type="page"/>
      </w:r>
    </w:p>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6008D1" w:rsidRPr="00253E29" w:rsidTr="002B7838">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6008D1" w:rsidRPr="00053817" w:rsidRDefault="006008D1" w:rsidP="004F197A">
            <w:pPr>
              <w:autoSpaceDE w:val="0"/>
              <w:autoSpaceDN w:val="0"/>
              <w:adjustRightInd w:val="0"/>
              <w:spacing w:before="0" w:after="0" w:line="240" w:lineRule="auto"/>
              <w:jc w:val="center"/>
              <w:rPr>
                <w:rFonts w:cs="Arial-ItalicMT"/>
                <w:b/>
                <w:iCs/>
                <w:szCs w:val="22"/>
              </w:rPr>
            </w:pPr>
            <w:r w:rsidRPr="00053817">
              <w:rPr>
                <w:b/>
                <w:lang w:bidi="ar-SA"/>
              </w:rPr>
              <w:lastRenderedPageBreak/>
              <w:t>Shrnutí hlavních pozitivních a negativních charakteristik a očekávaných trendů</w:t>
            </w:r>
          </w:p>
        </w:tc>
      </w:tr>
      <w:tr w:rsidR="006008D1" w:rsidTr="002B7838">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6008D1" w:rsidRPr="00053817" w:rsidRDefault="006008D1" w:rsidP="002B7838">
            <w:pPr>
              <w:autoSpaceDE w:val="0"/>
              <w:autoSpaceDN w:val="0"/>
              <w:adjustRightInd w:val="0"/>
              <w:spacing w:before="60" w:after="60" w:line="240" w:lineRule="auto"/>
              <w:jc w:val="center"/>
              <w:rPr>
                <w:rFonts w:ascii="Arial Black" w:hAnsi="Arial Black" w:cs="Arial-ItalicMT"/>
                <w:b/>
                <w:iCs/>
                <w:color w:val="00B050"/>
                <w:szCs w:val="22"/>
              </w:rPr>
            </w:pPr>
            <w:r w:rsidRPr="00053817">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FB40B3" w:rsidRDefault="00250266"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 xml:space="preserve">Větší množství vodních ploch (nádrží, rybníků) a drobných vodních toků </w:t>
            </w:r>
          </w:p>
          <w:p w:rsidR="00250266" w:rsidRPr="003664FF" w:rsidRDefault="000C7F4B" w:rsidP="00824301">
            <w:pPr>
              <w:pStyle w:val="Odstavecseseznamem"/>
              <w:numPr>
                <w:ilvl w:val="0"/>
                <w:numId w:val="1"/>
              </w:numPr>
              <w:autoSpaceDE w:val="0"/>
              <w:autoSpaceDN w:val="0"/>
              <w:adjustRightInd w:val="0"/>
              <w:spacing w:before="60" w:after="60" w:line="240" w:lineRule="auto"/>
              <w:ind w:left="606" w:hanging="510"/>
              <w:jc w:val="left"/>
              <w:rPr>
                <w:rFonts w:cs="Arial-ItalicMT"/>
                <w:b/>
                <w:iCs/>
                <w:szCs w:val="22"/>
              </w:rPr>
            </w:pPr>
            <w:r w:rsidRPr="003664FF">
              <w:rPr>
                <w:rFonts w:cs="Arial-ItalicMT"/>
                <w:b/>
                <w:iCs/>
                <w:szCs w:val="22"/>
              </w:rPr>
              <w:t>Snadno dostupné regionální centrum</w:t>
            </w:r>
          </w:p>
          <w:p w:rsidR="00F5022F" w:rsidRPr="00D06854"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b/>
                <w:iCs/>
                <w:szCs w:val="22"/>
              </w:rPr>
            </w:pPr>
            <w:r w:rsidRPr="00D06854">
              <w:rPr>
                <w:rFonts w:cs="Arial-ItalicMT"/>
                <w:b/>
                <w:iCs/>
                <w:szCs w:val="22"/>
              </w:rPr>
              <w:t>Výhodná poloha města (nedaleko KV)</w:t>
            </w:r>
          </w:p>
          <w:p w:rsidR="00F5022F"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Nástupní plocha pro Krušné hory</w:t>
            </w:r>
          </w:p>
          <w:p w:rsidR="00F5022F"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Bohatá a pestrá historie</w:t>
            </w:r>
          </w:p>
          <w:p w:rsidR="00F5022F"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Dostatečná prameniště pitné vody</w:t>
            </w:r>
          </w:p>
          <w:p w:rsidR="00F5022F" w:rsidRPr="00D06854"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b/>
                <w:iCs/>
                <w:szCs w:val="22"/>
              </w:rPr>
            </w:pPr>
            <w:r w:rsidRPr="00D06854">
              <w:rPr>
                <w:rFonts w:cs="Arial-ItalicMT"/>
                <w:b/>
                <w:iCs/>
                <w:szCs w:val="22"/>
              </w:rPr>
              <w:t>Kvalitní vnější komunikační napojení města</w:t>
            </w:r>
          </w:p>
          <w:p w:rsidR="00F5022F"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Kvalitní a udržovaná technická infrastruktura města</w:t>
            </w:r>
          </w:p>
          <w:p w:rsidR="00F5022F" w:rsidRPr="00D06854"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sidRPr="00D06854">
              <w:rPr>
                <w:rFonts w:cs="Arial-ItalicMT"/>
                <w:iCs/>
                <w:szCs w:val="22"/>
              </w:rPr>
              <w:t>Kvalitní životní prostředí ve městě a okolí</w:t>
            </w:r>
          </w:p>
          <w:p w:rsidR="00F5022F"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Blízkost hranice se SRN</w:t>
            </w:r>
          </w:p>
          <w:p w:rsidR="00F5022F" w:rsidRPr="00053817"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Nízká frekvence kamionové dopravy ve městě</w:t>
            </w:r>
          </w:p>
        </w:tc>
        <w:tc>
          <w:tcPr>
            <w:tcW w:w="627" w:type="dxa"/>
            <w:tcBorders>
              <w:top w:val="single" w:sz="4" w:space="0" w:color="auto"/>
              <w:left w:val="single" w:sz="4" w:space="0" w:color="auto"/>
              <w:bottom w:val="single" w:sz="4" w:space="0" w:color="auto"/>
              <w:right w:val="nil"/>
            </w:tcBorders>
            <w:shd w:val="clear" w:color="auto" w:fill="DDE9EC"/>
            <w:vAlign w:val="center"/>
          </w:tcPr>
          <w:p w:rsidR="006008D1" w:rsidRPr="00053817" w:rsidRDefault="006008D1" w:rsidP="002B7838">
            <w:pPr>
              <w:autoSpaceDE w:val="0"/>
              <w:autoSpaceDN w:val="0"/>
              <w:adjustRightInd w:val="0"/>
              <w:spacing w:before="60" w:after="60" w:line="240" w:lineRule="auto"/>
              <w:jc w:val="center"/>
              <w:rPr>
                <w:rFonts w:cs="Arial-ItalicMT"/>
                <w:iCs/>
                <w:color w:val="FF0000"/>
                <w:sz w:val="40"/>
                <w:szCs w:val="40"/>
              </w:rPr>
            </w:pPr>
            <w:r w:rsidRPr="00053817">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A05CDC" w:rsidRPr="00F5022F" w:rsidRDefault="000C7F4B"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sidRPr="00C93FDF">
              <w:rPr>
                <w:rFonts w:cs="Arial-ItalicMT"/>
                <w:iCs/>
                <w:szCs w:val="22"/>
              </w:rPr>
              <w:t>Gravitační účinky relativně blízkého regionálního centra</w:t>
            </w:r>
            <w:r w:rsidR="00C93FDF">
              <w:rPr>
                <w:rFonts w:cs="Arial-ItalicMT"/>
                <w:iCs/>
                <w:szCs w:val="22"/>
              </w:rPr>
              <w:t>.</w:t>
            </w:r>
          </w:p>
          <w:p w:rsidR="00F5022F" w:rsidRPr="003664FF"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sidRPr="003664FF">
              <w:rPr>
                <w:rFonts w:cs="Arial-ItalicMT"/>
                <w:b/>
                <w:iCs/>
                <w:szCs w:val="22"/>
              </w:rPr>
              <w:t>Omezení v rozvoji – železniční koridor (J); obchvat (Z), Borecké rybníky (S)</w:t>
            </w:r>
          </w:p>
          <w:p w:rsidR="00F5022F" w:rsidRPr="0066705F"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Zvýšená ochrana ZPF (pásmo ochrany léčivých zdrojů)</w:t>
            </w:r>
          </w:p>
          <w:p w:rsidR="00F5022F" w:rsidRPr="004F06EA"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Omezení způsobené biokoridory</w:t>
            </w:r>
          </w:p>
        </w:tc>
      </w:tr>
      <w:tr w:rsidR="006008D1" w:rsidTr="002B7838">
        <w:tc>
          <w:tcPr>
            <w:tcW w:w="9452" w:type="dxa"/>
            <w:gridSpan w:val="4"/>
            <w:tcBorders>
              <w:top w:val="nil"/>
              <w:left w:val="single" w:sz="4" w:space="0" w:color="auto"/>
              <w:bottom w:val="single" w:sz="4" w:space="0" w:color="auto"/>
              <w:right w:val="single" w:sz="4" w:space="0" w:color="auto"/>
              <w:tl2br w:val="nil"/>
              <w:tr2bl w:val="nil"/>
            </w:tcBorders>
            <w:shd w:val="clear" w:color="auto" w:fill="DDE9EC"/>
            <w:vAlign w:val="center"/>
          </w:tcPr>
          <w:p w:rsidR="006008D1" w:rsidRDefault="006008D1" w:rsidP="002B7838">
            <w:pPr>
              <w:autoSpaceDE w:val="0"/>
              <w:autoSpaceDN w:val="0"/>
              <w:adjustRightInd w:val="0"/>
              <w:spacing w:before="60" w:after="60" w:line="240" w:lineRule="auto"/>
              <w:rPr>
                <w:rFonts w:cs="Arial-ItalicMT"/>
                <w:iCs/>
                <w:color w:val="372C74"/>
                <w:szCs w:val="22"/>
              </w:rPr>
            </w:pPr>
            <w:r>
              <w:rPr>
                <w:rFonts w:cs="Arial-ItalicMT"/>
                <w:iCs/>
                <w:color w:val="372C74"/>
                <w:szCs w:val="22"/>
              </w:rPr>
              <w:t>Komentář:</w:t>
            </w:r>
          </w:p>
          <w:p w:rsidR="00031C02" w:rsidRDefault="004672A8" w:rsidP="00EC637C">
            <w:pPr>
              <w:autoSpaceDE w:val="0"/>
              <w:autoSpaceDN w:val="0"/>
              <w:adjustRightInd w:val="0"/>
              <w:spacing w:before="60" w:after="60" w:line="240" w:lineRule="auto"/>
              <w:rPr>
                <w:rFonts w:cs="Arial-ItalicMT"/>
                <w:iCs/>
                <w:color w:val="372C74"/>
                <w:szCs w:val="22"/>
              </w:rPr>
            </w:pPr>
            <w:r>
              <w:rPr>
                <w:rFonts w:cs="Arial-ItalicMT"/>
                <w:iCs/>
                <w:color w:val="372C74"/>
                <w:szCs w:val="22"/>
              </w:rPr>
              <w:t>Typickou charakteristikou posuzovaného území je vysoká koncentrace obyvatel v urbanizované zástavbě</w:t>
            </w:r>
            <w:r w:rsidR="00031C02">
              <w:rPr>
                <w:rFonts w:cs="Arial-ItalicMT"/>
                <w:iCs/>
                <w:color w:val="372C74"/>
                <w:szCs w:val="22"/>
              </w:rPr>
              <w:t xml:space="preserve"> centrální části města</w:t>
            </w:r>
            <w:r>
              <w:rPr>
                <w:rFonts w:cs="Arial-ItalicMT"/>
                <w:iCs/>
                <w:color w:val="372C74"/>
                <w:szCs w:val="22"/>
              </w:rPr>
              <w:t xml:space="preserve"> </w:t>
            </w:r>
            <w:r w:rsidR="00031C02">
              <w:rPr>
                <w:rFonts w:cs="Arial-ItalicMT"/>
                <w:iCs/>
                <w:color w:val="372C74"/>
                <w:szCs w:val="22"/>
              </w:rPr>
              <w:t>a územní rozvoj této části města je omezeně možný pouze východním směrem. Potenciálem pro územní rozvoj města tak zůstává některá z místních částí.</w:t>
            </w:r>
          </w:p>
          <w:p w:rsidR="00250266" w:rsidRDefault="00250266" w:rsidP="00EC637C">
            <w:pPr>
              <w:autoSpaceDE w:val="0"/>
              <w:autoSpaceDN w:val="0"/>
              <w:adjustRightInd w:val="0"/>
              <w:spacing w:before="60" w:after="60" w:line="240" w:lineRule="auto"/>
              <w:rPr>
                <w:rFonts w:cs="Arial-ItalicMT"/>
                <w:iCs/>
                <w:color w:val="372C74"/>
                <w:szCs w:val="22"/>
              </w:rPr>
            </w:pPr>
            <w:r>
              <w:rPr>
                <w:rFonts w:cs="Arial-ItalicMT"/>
                <w:iCs/>
                <w:color w:val="372C74"/>
                <w:szCs w:val="22"/>
              </w:rPr>
              <w:t>Vodní plochy mají více funkcí – patří mezi ně estetická, rekreační, přírodní nebo hospodářská. Tyto funkce lze dále vhodně doplňovat a rozvíjet.</w:t>
            </w:r>
          </w:p>
          <w:p w:rsidR="00031C02" w:rsidRPr="00053817" w:rsidRDefault="00031C02" w:rsidP="00EC637C">
            <w:pPr>
              <w:autoSpaceDE w:val="0"/>
              <w:autoSpaceDN w:val="0"/>
              <w:adjustRightInd w:val="0"/>
              <w:spacing w:before="60" w:after="60" w:line="240" w:lineRule="auto"/>
              <w:rPr>
                <w:rFonts w:cs="Arial-ItalicMT"/>
                <w:iCs/>
                <w:color w:val="372C74"/>
                <w:szCs w:val="22"/>
              </w:rPr>
            </w:pPr>
            <w:r>
              <w:rPr>
                <w:rFonts w:cs="Arial-ItalicMT"/>
                <w:iCs/>
                <w:color w:val="372C74"/>
                <w:szCs w:val="22"/>
              </w:rPr>
              <w:t>Nezanedbatelným faktorem pro rozvoj města je bezprostřední sousedství s regionálním centrem, jehož gravitační účinky je nezbytné při plánování rozvoje území respektovat.</w:t>
            </w:r>
          </w:p>
        </w:tc>
      </w:tr>
    </w:tbl>
    <w:p w:rsidR="00292090" w:rsidRDefault="00292090">
      <w:pPr>
        <w:spacing w:before="0" w:after="0" w:line="240" w:lineRule="auto"/>
        <w:jc w:val="left"/>
        <w:rPr>
          <w:color w:val="1B1639"/>
          <w:spacing w:val="15"/>
          <w:sz w:val="24"/>
          <w:szCs w:val="22"/>
        </w:rPr>
      </w:pPr>
      <w:r>
        <w:br w:type="page"/>
      </w:r>
    </w:p>
    <w:p w:rsidR="00271D73" w:rsidRDefault="008305C8" w:rsidP="0075380D">
      <w:pPr>
        <w:pStyle w:val="Nadpis3"/>
        <w:spacing w:line="240" w:lineRule="auto"/>
      </w:pPr>
      <w:bookmarkStart w:id="24" w:name="_Toc515968986"/>
      <w:r>
        <w:lastRenderedPageBreak/>
        <w:t>A</w:t>
      </w:r>
      <w:r w:rsidR="003E2F83">
        <w:t>.1.</w:t>
      </w:r>
      <w:r w:rsidR="00271D73" w:rsidRPr="005F0699">
        <w:t xml:space="preserve">2 </w:t>
      </w:r>
      <w:r>
        <w:t>Obyvatelstvo</w:t>
      </w:r>
      <w:bookmarkEnd w:id="24"/>
    </w:p>
    <w:p w:rsidR="008305C8" w:rsidRDefault="004F197A" w:rsidP="00981AE9">
      <w:r>
        <w:t>V kapitole věnované demografii řešeného území je vedle vlastní demografické situace a jejího aktuálního vývoje blíže popsána i sociální situace a národnostní složení.</w:t>
      </w:r>
    </w:p>
    <w:p w:rsidR="008A6AD4" w:rsidRDefault="008A6AD4" w:rsidP="008A6AD4">
      <w:r>
        <w:t xml:space="preserve">Zhoršující se demografickou situaci dokumentuje následující obrázek. Pokles počtu obyvatel doprovází jejich narůstající průměrný věk. </w:t>
      </w:r>
    </w:p>
    <w:p w:rsidR="008A6AD4" w:rsidRPr="00F42013" w:rsidRDefault="008A6AD4" w:rsidP="008A6AD4">
      <w:pPr>
        <w:rPr>
          <w:rFonts w:asciiTheme="majorHAnsi" w:hAnsiTheme="majorHAnsi"/>
          <w:sz w:val="18"/>
          <w:szCs w:val="18"/>
        </w:rPr>
      </w:pPr>
      <w:bookmarkStart w:id="25" w:name="_Toc506814129"/>
      <w:r w:rsidRPr="00F42013">
        <w:rPr>
          <w:rFonts w:cs="Arial-ItalicMT" w:hint="eastAsia"/>
          <w:b/>
          <w:bCs/>
          <w:iCs/>
          <w:color w:val="372C74"/>
          <w:spacing w:val="10"/>
          <w:sz w:val="18"/>
          <w:szCs w:val="22"/>
        </w:rPr>
        <w:t xml:space="preserve">Obrázek č. </w:t>
      </w:r>
      <w:r w:rsidR="00FE25D3" w:rsidRPr="00F42013">
        <w:rPr>
          <w:rFonts w:cs="Arial-ItalicMT"/>
          <w:b/>
          <w:bCs/>
          <w:iCs/>
          <w:color w:val="372C74"/>
          <w:spacing w:val="10"/>
          <w:sz w:val="18"/>
          <w:szCs w:val="22"/>
        </w:rPr>
        <w:fldChar w:fldCharType="begin"/>
      </w:r>
      <w:r w:rsidRPr="00F42013">
        <w:rPr>
          <w:rFonts w:cs="Arial-ItalicMT" w:hint="eastAsia"/>
          <w:b/>
          <w:bCs/>
          <w:iCs/>
          <w:color w:val="372C74"/>
          <w:spacing w:val="10"/>
          <w:sz w:val="18"/>
          <w:szCs w:val="22"/>
        </w:rPr>
        <w:instrText xml:space="preserve"> SEQ Obrázek_č._ \* ARABIC </w:instrText>
      </w:r>
      <w:r w:rsidR="00FE25D3" w:rsidRPr="00F42013">
        <w:rPr>
          <w:rFonts w:cs="Arial-ItalicMT"/>
          <w:b/>
          <w:bCs/>
          <w:iCs/>
          <w:color w:val="372C74"/>
          <w:spacing w:val="10"/>
          <w:sz w:val="18"/>
          <w:szCs w:val="22"/>
        </w:rPr>
        <w:fldChar w:fldCharType="separate"/>
      </w:r>
      <w:r w:rsidR="00EF5C5B">
        <w:rPr>
          <w:rFonts w:cs="Arial-ItalicMT"/>
          <w:b/>
          <w:bCs/>
          <w:iCs/>
          <w:noProof/>
          <w:color w:val="372C74"/>
          <w:spacing w:val="10"/>
          <w:sz w:val="18"/>
          <w:szCs w:val="22"/>
        </w:rPr>
        <w:t>1</w:t>
      </w:r>
      <w:r w:rsidR="00FE25D3" w:rsidRPr="00F42013">
        <w:rPr>
          <w:rFonts w:cs="Arial-ItalicMT"/>
          <w:b/>
          <w:bCs/>
          <w:iCs/>
          <w:color w:val="372C74"/>
          <w:spacing w:val="10"/>
          <w:sz w:val="18"/>
          <w:szCs w:val="22"/>
        </w:rPr>
        <w:fldChar w:fldCharType="end"/>
      </w:r>
      <w:r w:rsidRPr="00F42013">
        <w:rPr>
          <w:rFonts w:cs="Arial-ItalicMT"/>
          <w:iCs/>
          <w:sz w:val="18"/>
          <w:szCs w:val="18"/>
        </w:rPr>
        <w:t xml:space="preserve"> - </w:t>
      </w:r>
      <w:r w:rsidRPr="00406306">
        <w:rPr>
          <w:rFonts w:asciiTheme="majorHAnsi" w:hAnsiTheme="majorHAnsi"/>
          <w:sz w:val="18"/>
          <w:szCs w:val="18"/>
        </w:rPr>
        <w:t xml:space="preserve">Vývoj počtu obyvatel města </w:t>
      </w:r>
      <w:r>
        <w:rPr>
          <w:rFonts w:asciiTheme="majorHAnsi" w:hAnsiTheme="majorHAnsi"/>
          <w:sz w:val="18"/>
          <w:szCs w:val="18"/>
        </w:rPr>
        <w:t>Ostrov</w:t>
      </w:r>
      <w:r w:rsidRPr="00406306">
        <w:rPr>
          <w:rFonts w:asciiTheme="majorHAnsi" w:hAnsiTheme="majorHAnsi"/>
          <w:sz w:val="18"/>
          <w:szCs w:val="18"/>
        </w:rPr>
        <w:t xml:space="preserve"> a vývoj průměrného věku obyvatel v období let 2000 - 201</w:t>
      </w:r>
      <w:r>
        <w:rPr>
          <w:rFonts w:asciiTheme="majorHAnsi" w:hAnsiTheme="majorHAnsi"/>
          <w:sz w:val="18"/>
          <w:szCs w:val="18"/>
        </w:rPr>
        <w:t>6</w:t>
      </w:r>
      <w:bookmarkEnd w:id="25"/>
    </w:p>
    <w:p w:rsidR="008A6AD4" w:rsidRPr="001C4D71" w:rsidRDefault="008A6AD4" w:rsidP="008A6AD4">
      <w:pPr>
        <w:spacing w:after="0"/>
        <w:jc w:val="center"/>
        <w:rPr>
          <w:rFonts w:asciiTheme="majorHAnsi" w:hAnsiTheme="majorHAnsi"/>
        </w:rPr>
      </w:pPr>
      <w:r w:rsidRPr="004C0B9D">
        <w:rPr>
          <w:noProof/>
          <w:lang w:eastAsia="cs-CZ" w:bidi="ar-SA"/>
        </w:rPr>
        <w:drawing>
          <wp:inline distT="0" distB="0" distL="0" distR="0">
            <wp:extent cx="5913120" cy="2315866"/>
            <wp:effectExtent l="19050" t="0" r="0" b="0"/>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13120" cy="2315866"/>
                    </a:xfrm>
                    <a:prstGeom prst="rect">
                      <a:avLst/>
                    </a:prstGeom>
                    <a:noFill/>
                    <a:ln w="9525">
                      <a:noFill/>
                      <a:miter lim="800000"/>
                      <a:headEnd/>
                      <a:tailEnd/>
                    </a:ln>
                  </pic:spPr>
                </pic:pic>
              </a:graphicData>
            </a:graphic>
          </wp:inline>
        </w:drawing>
      </w:r>
    </w:p>
    <w:p w:rsidR="008A6AD4" w:rsidRDefault="008A6AD4" w:rsidP="008A6AD4">
      <w:pPr>
        <w:spacing w:before="0" w:after="120"/>
        <w:rPr>
          <w:rFonts w:asciiTheme="majorHAnsi" w:hAnsiTheme="majorHAnsi"/>
          <w:sz w:val="16"/>
          <w:szCs w:val="16"/>
        </w:rPr>
      </w:pPr>
      <w:r w:rsidRPr="001C4D71">
        <w:rPr>
          <w:rFonts w:asciiTheme="majorHAnsi" w:hAnsiTheme="majorHAnsi"/>
          <w:sz w:val="16"/>
          <w:szCs w:val="16"/>
        </w:rPr>
        <w:t xml:space="preserve">Zdroj: ČSÚ – veřejná databáze </w:t>
      </w:r>
      <w:r w:rsidRPr="001C4D71">
        <w:rPr>
          <w:rStyle w:val="Znakapoznpodarou"/>
          <w:rFonts w:asciiTheme="majorHAnsi" w:hAnsiTheme="majorHAnsi"/>
          <w:sz w:val="16"/>
          <w:szCs w:val="16"/>
        </w:rPr>
        <w:footnoteReference w:id="1"/>
      </w:r>
    </w:p>
    <w:p w:rsidR="003C1C45" w:rsidRDefault="008A6AD4" w:rsidP="00981AE9">
      <w:r w:rsidRPr="008A6AD4">
        <w:t xml:space="preserve">Kategorie seniorů ve sledovaném období trvale roste a z původních 13,4 % vzrostla na 18,8 %. Podíl dětí se v porovnání s rokem 2000 sice snížil o 1 procentní bod, ale v poslední dekádě má mírný, avšak stále rostoucí trend. Přesto se nevyrovná nárůstu počtu seniorů a index </w:t>
      </w:r>
      <w:r w:rsidRPr="003C1C45">
        <w:t>stáří</w:t>
      </w:r>
      <w:r w:rsidR="003C1C45">
        <w:t xml:space="preserve"> mez roky 2000 a 2016 vzrostl z 82,4 na 123,9.</w:t>
      </w:r>
    </w:p>
    <w:p w:rsidR="004F197A" w:rsidRDefault="004F197A" w:rsidP="00981AE9">
      <w:r>
        <w:t>Shrnutí hlavních analytických závěrů, pozitivních a negativních charakteristik, včetně očekávaných trendů, případně hypotéz dalšího vývoje je uvedeno v následujícím boxu.</w:t>
      </w:r>
    </w:p>
    <w:p w:rsidR="009343BD" w:rsidRDefault="009343BD">
      <w:r>
        <w:br w:type="page"/>
      </w:r>
    </w:p>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94602B" w:rsidRPr="00253E29" w:rsidTr="00155DC6">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94602B" w:rsidRPr="00053817" w:rsidRDefault="0094602B" w:rsidP="004F197A">
            <w:pPr>
              <w:autoSpaceDE w:val="0"/>
              <w:autoSpaceDN w:val="0"/>
              <w:adjustRightInd w:val="0"/>
              <w:spacing w:before="0" w:after="0" w:line="240" w:lineRule="auto"/>
              <w:jc w:val="center"/>
              <w:rPr>
                <w:rFonts w:cs="Arial-ItalicMT"/>
                <w:b/>
                <w:iCs/>
                <w:szCs w:val="22"/>
              </w:rPr>
            </w:pPr>
            <w:r w:rsidRPr="00053817">
              <w:rPr>
                <w:b/>
                <w:lang w:bidi="ar-SA"/>
              </w:rPr>
              <w:lastRenderedPageBreak/>
              <w:t>Shrnutí hlavních pozitivních a negativních charakteristik a očekávaných trendů</w:t>
            </w:r>
          </w:p>
        </w:tc>
      </w:tr>
      <w:tr w:rsidR="0094602B" w:rsidTr="00155DC6">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94602B" w:rsidRPr="00053817" w:rsidRDefault="0094602B" w:rsidP="00155DC6">
            <w:pPr>
              <w:autoSpaceDE w:val="0"/>
              <w:autoSpaceDN w:val="0"/>
              <w:adjustRightInd w:val="0"/>
              <w:spacing w:before="60" w:after="60" w:line="240" w:lineRule="auto"/>
              <w:jc w:val="center"/>
              <w:rPr>
                <w:rFonts w:ascii="Arial Black" w:hAnsi="Arial Black" w:cs="Arial-ItalicMT"/>
                <w:b/>
                <w:iCs/>
                <w:color w:val="00B050"/>
                <w:szCs w:val="22"/>
              </w:rPr>
            </w:pPr>
            <w:r w:rsidRPr="00053817">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C53A15" w:rsidRPr="003664FF" w:rsidRDefault="006E5C5D" w:rsidP="00824301">
            <w:pPr>
              <w:pStyle w:val="Odstavecseseznamem"/>
              <w:numPr>
                <w:ilvl w:val="0"/>
                <w:numId w:val="1"/>
              </w:numPr>
              <w:autoSpaceDE w:val="0"/>
              <w:autoSpaceDN w:val="0"/>
              <w:adjustRightInd w:val="0"/>
              <w:spacing w:before="60" w:after="60" w:line="240" w:lineRule="auto"/>
              <w:ind w:left="606" w:hanging="510"/>
              <w:jc w:val="left"/>
              <w:rPr>
                <w:rFonts w:cs="Arial-ItalicMT"/>
                <w:b/>
                <w:iCs/>
                <w:szCs w:val="22"/>
              </w:rPr>
            </w:pPr>
            <w:r w:rsidRPr="003664FF">
              <w:rPr>
                <w:rFonts w:cs="Arial-ItalicMT"/>
                <w:b/>
                <w:iCs/>
                <w:szCs w:val="22"/>
              </w:rPr>
              <w:t>Meziroční přírůstky počtu dětí do 14 let jsou od roku 2010 kladné, roste počet dětí ve městě.</w:t>
            </w:r>
          </w:p>
          <w:p w:rsidR="0094602B" w:rsidRPr="009257AD" w:rsidRDefault="00F5022F" w:rsidP="00824301">
            <w:pPr>
              <w:pStyle w:val="Odstavecseseznamem"/>
              <w:numPr>
                <w:ilvl w:val="0"/>
                <w:numId w:val="1"/>
              </w:numPr>
              <w:autoSpaceDE w:val="0"/>
              <w:autoSpaceDN w:val="0"/>
              <w:adjustRightInd w:val="0"/>
              <w:spacing w:before="60" w:after="60" w:line="240" w:lineRule="auto"/>
              <w:ind w:left="606" w:hanging="510"/>
              <w:jc w:val="left"/>
              <w:rPr>
                <w:rFonts w:cs="Arial-ItalicMT"/>
                <w:iCs/>
                <w:szCs w:val="22"/>
              </w:rPr>
            </w:pPr>
            <w:r>
              <w:rPr>
                <w:rFonts w:cs="Arial-ItalicMT"/>
                <w:iCs/>
                <w:szCs w:val="22"/>
              </w:rPr>
              <w:t>Růst vzdělanostní úrovně obyvatel</w:t>
            </w:r>
          </w:p>
        </w:tc>
        <w:tc>
          <w:tcPr>
            <w:tcW w:w="627" w:type="dxa"/>
            <w:tcBorders>
              <w:top w:val="single" w:sz="4" w:space="0" w:color="auto"/>
              <w:left w:val="single" w:sz="4" w:space="0" w:color="auto"/>
              <w:bottom w:val="single" w:sz="4" w:space="0" w:color="auto"/>
              <w:right w:val="nil"/>
            </w:tcBorders>
            <w:shd w:val="clear" w:color="auto" w:fill="DDE9EC"/>
            <w:vAlign w:val="center"/>
          </w:tcPr>
          <w:p w:rsidR="0094602B" w:rsidRPr="00053817" w:rsidRDefault="0094602B" w:rsidP="00155DC6">
            <w:pPr>
              <w:autoSpaceDE w:val="0"/>
              <w:autoSpaceDN w:val="0"/>
              <w:adjustRightInd w:val="0"/>
              <w:spacing w:before="60" w:after="60" w:line="240" w:lineRule="auto"/>
              <w:jc w:val="center"/>
              <w:rPr>
                <w:rFonts w:cs="Arial-ItalicMT"/>
                <w:iCs/>
                <w:color w:val="FF0000"/>
                <w:sz w:val="40"/>
                <w:szCs w:val="40"/>
              </w:rPr>
            </w:pPr>
            <w:r w:rsidRPr="00053817">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6E5C5D" w:rsidRPr="003664FF" w:rsidRDefault="006E5C5D"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sidRPr="003664FF">
              <w:rPr>
                <w:rFonts w:cs="Arial-ItalicMT"/>
                <w:b/>
                <w:iCs/>
                <w:szCs w:val="22"/>
              </w:rPr>
              <w:t>Meziroční přírůstky počtu seniorů od roku 2010 významně rostou a tím roste i absolutní počet seniorů ve městě</w:t>
            </w:r>
          </w:p>
          <w:p w:rsidR="00F5022F" w:rsidRPr="004F06EA"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sidRPr="004F06EA">
              <w:rPr>
                <w:rFonts w:cs="Arial-ItalicMT"/>
                <w:b/>
                <w:iCs/>
                <w:szCs w:val="22"/>
              </w:rPr>
              <w:t>Odchod občanů z města, především mladých</w:t>
            </w:r>
          </w:p>
          <w:p w:rsidR="00F5022F" w:rsidRPr="00163B11"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Zvyšování průměrného věku obyvatel</w:t>
            </w:r>
          </w:p>
          <w:p w:rsidR="00F5022F" w:rsidRPr="00163B11"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Vysoká hodnota indexu stáří (123,9)</w:t>
            </w:r>
          </w:p>
          <w:p w:rsidR="00F5022F" w:rsidRPr="004F06EA"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iCs/>
                <w:szCs w:val="22"/>
              </w:rPr>
            </w:pPr>
            <w:r w:rsidRPr="004F06EA">
              <w:rPr>
                <w:rFonts w:cs="Arial-ItalicMT"/>
                <w:iCs/>
                <w:szCs w:val="22"/>
              </w:rPr>
              <w:t xml:space="preserve">Koncentrace </w:t>
            </w:r>
            <w:r w:rsidR="003664FF" w:rsidRPr="004F06EA">
              <w:rPr>
                <w:rFonts w:cs="Arial-ItalicMT"/>
                <w:iCs/>
                <w:szCs w:val="22"/>
              </w:rPr>
              <w:t xml:space="preserve">nepřizpůsobivých </w:t>
            </w:r>
            <w:r w:rsidRPr="004F06EA">
              <w:rPr>
                <w:rFonts w:cs="Arial-ItalicMT"/>
                <w:iCs/>
                <w:szCs w:val="22"/>
              </w:rPr>
              <w:t xml:space="preserve"> obyvatel v některých lokalitách</w:t>
            </w:r>
            <w:r w:rsidR="00F26F12" w:rsidRPr="004F06EA">
              <w:rPr>
                <w:rFonts w:cs="Arial-ItalicMT"/>
                <w:iCs/>
                <w:szCs w:val="22"/>
              </w:rPr>
              <w:t xml:space="preserve"> </w:t>
            </w:r>
          </w:p>
          <w:p w:rsidR="00F5022F" w:rsidRPr="00163B11"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Nedostatečně kvalifikovaná pracovní síla</w:t>
            </w:r>
          </w:p>
          <w:p w:rsidR="00F5022F" w:rsidRPr="00163B11"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Demotivační systém sociálních dávek</w:t>
            </w:r>
          </w:p>
          <w:p w:rsidR="00F5022F" w:rsidRPr="009257AD" w:rsidRDefault="00F5022F" w:rsidP="00824301">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Růst frustrace obyvatel z důvodu štědrého a demotivačního systému sociální podpory</w:t>
            </w:r>
          </w:p>
        </w:tc>
      </w:tr>
      <w:tr w:rsidR="0094602B" w:rsidTr="00155DC6">
        <w:tc>
          <w:tcPr>
            <w:tcW w:w="9452" w:type="dxa"/>
            <w:gridSpan w:val="4"/>
            <w:tcBorders>
              <w:top w:val="nil"/>
              <w:left w:val="single" w:sz="4" w:space="0" w:color="auto"/>
              <w:bottom w:val="single" w:sz="4" w:space="0" w:color="auto"/>
              <w:right w:val="single" w:sz="4" w:space="0" w:color="auto"/>
              <w:tl2br w:val="nil"/>
              <w:tr2bl w:val="nil"/>
            </w:tcBorders>
            <w:shd w:val="clear" w:color="auto" w:fill="DDE9EC"/>
            <w:vAlign w:val="center"/>
          </w:tcPr>
          <w:p w:rsidR="0094602B" w:rsidRDefault="0094602B" w:rsidP="00155DC6">
            <w:pPr>
              <w:autoSpaceDE w:val="0"/>
              <w:autoSpaceDN w:val="0"/>
              <w:adjustRightInd w:val="0"/>
              <w:spacing w:before="60" w:after="60" w:line="240" w:lineRule="auto"/>
              <w:rPr>
                <w:rFonts w:cs="Arial-ItalicMT"/>
                <w:iCs/>
                <w:color w:val="372C74"/>
                <w:szCs w:val="22"/>
              </w:rPr>
            </w:pPr>
            <w:r>
              <w:rPr>
                <w:rFonts w:cs="Arial-ItalicMT"/>
                <w:iCs/>
                <w:color w:val="372C74"/>
                <w:szCs w:val="22"/>
              </w:rPr>
              <w:t>Komentář:</w:t>
            </w:r>
          </w:p>
          <w:p w:rsidR="0094602B" w:rsidRDefault="006E5C5D" w:rsidP="00A45423">
            <w:pPr>
              <w:autoSpaceDE w:val="0"/>
              <w:autoSpaceDN w:val="0"/>
              <w:adjustRightInd w:val="0"/>
              <w:spacing w:before="60" w:after="60" w:line="240" w:lineRule="auto"/>
              <w:rPr>
                <w:rFonts w:cs="Arial-ItalicMT"/>
                <w:iCs/>
                <w:color w:val="372C74"/>
                <w:szCs w:val="22"/>
              </w:rPr>
            </w:pPr>
            <w:r>
              <w:rPr>
                <w:rFonts w:cs="Arial-ItalicMT"/>
                <w:iCs/>
                <w:color w:val="372C74"/>
                <w:szCs w:val="22"/>
              </w:rPr>
              <w:t>Demografický vývoj dokládá trend významného stárnutí popula</w:t>
            </w:r>
            <w:r w:rsidR="00A45423">
              <w:rPr>
                <w:rFonts w:cs="Arial-ItalicMT"/>
                <w:iCs/>
                <w:color w:val="372C74"/>
                <w:szCs w:val="22"/>
              </w:rPr>
              <w:t>c</w:t>
            </w:r>
            <w:r>
              <w:rPr>
                <w:rFonts w:cs="Arial-ItalicMT"/>
                <w:iCs/>
                <w:color w:val="372C74"/>
                <w:szCs w:val="22"/>
              </w:rPr>
              <w:t>e, což nedokáž</w:t>
            </w:r>
            <w:r w:rsidR="00A45423">
              <w:rPr>
                <w:rFonts w:cs="Arial-ItalicMT"/>
                <w:iCs/>
                <w:color w:val="372C74"/>
                <w:szCs w:val="22"/>
              </w:rPr>
              <w:t>ou</w:t>
            </w:r>
            <w:r>
              <w:rPr>
                <w:rFonts w:cs="Arial-ItalicMT"/>
                <w:iCs/>
                <w:color w:val="372C74"/>
                <w:szCs w:val="22"/>
              </w:rPr>
              <w:t xml:space="preserve"> vykompenzovat an</w:t>
            </w:r>
            <w:r w:rsidR="00A45423">
              <w:rPr>
                <w:rFonts w:cs="Arial-ItalicMT"/>
                <w:iCs/>
                <w:color w:val="372C74"/>
                <w:szCs w:val="22"/>
              </w:rPr>
              <w:t xml:space="preserve">i kladné přírůstky dětí školního věku. Ve městě ubývá střední generace a průměrný věk populace trvale roste. </w:t>
            </w:r>
            <w:r w:rsidR="00A45423" w:rsidRPr="00A45423">
              <w:rPr>
                <w:rFonts w:cs="Arial-ItalicMT"/>
                <w:iCs/>
                <w:color w:val="372C74"/>
                <w:szCs w:val="22"/>
              </w:rPr>
              <w:t>To bude vytvářet, a v současnosti již vytváří tlak na sociální služby.</w:t>
            </w:r>
          </w:p>
          <w:p w:rsidR="00A45423" w:rsidRPr="00053817" w:rsidRDefault="00A45423" w:rsidP="00A45423">
            <w:pPr>
              <w:autoSpaceDE w:val="0"/>
              <w:autoSpaceDN w:val="0"/>
              <w:adjustRightInd w:val="0"/>
              <w:spacing w:before="60" w:after="60" w:line="240" w:lineRule="auto"/>
              <w:rPr>
                <w:rFonts w:cs="Arial-ItalicMT"/>
                <w:iCs/>
                <w:color w:val="372C74"/>
                <w:szCs w:val="22"/>
              </w:rPr>
            </w:pPr>
            <w:r>
              <w:rPr>
                <w:rFonts w:cs="Arial-ItalicMT"/>
                <w:iCs/>
                <w:color w:val="372C74"/>
                <w:szCs w:val="22"/>
              </w:rPr>
              <w:t>Naopak, přírůstkem dětí školního věku je třeba zohlednit při bilancování kapacit předškolních a školních zařízení.</w:t>
            </w:r>
          </w:p>
        </w:tc>
      </w:tr>
    </w:tbl>
    <w:p w:rsidR="004F197A" w:rsidRDefault="004F197A">
      <w:pPr>
        <w:spacing w:before="0" w:after="0" w:line="240" w:lineRule="auto"/>
        <w:jc w:val="left"/>
      </w:pPr>
    </w:p>
    <w:p w:rsidR="004F197A" w:rsidRDefault="004F197A">
      <w:pPr>
        <w:spacing w:before="0" w:after="0" w:line="240" w:lineRule="auto"/>
        <w:jc w:val="left"/>
      </w:pPr>
    </w:p>
    <w:p w:rsidR="00B96EBE" w:rsidRDefault="00B96EBE">
      <w:pPr>
        <w:spacing w:before="0" w:after="0" w:line="240" w:lineRule="auto"/>
        <w:jc w:val="left"/>
        <w:rPr>
          <w:color w:val="1B1639"/>
          <w:spacing w:val="15"/>
          <w:sz w:val="24"/>
          <w:szCs w:val="22"/>
        </w:rPr>
      </w:pPr>
    </w:p>
    <w:p w:rsidR="00292090" w:rsidRDefault="00292090">
      <w:pPr>
        <w:spacing w:before="0" w:after="0" w:line="240" w:lineRule="auto"/>
        <w:jc w:val="left"/>
        <w:rPr>
          <w:color w:val="1B1639"/>
          <w:spacing w:val="15"/>
          <w:sz w:val="24"/>
          <w:szCs w:val="22"/>
        </w:rPr>
      </w:pPr>
      <w:r>
        <w:br w:type="page"/>
      </w:r>
    </w:p>
    <w:p w:rsidR="004312E6" w:rsidRDefault="004312E6" w:rsidP="004312E6">
      <w:pPr>
        <w:pStyle w:val="Nadpis3"/>
        <w:spacing w:line="240" w:lineRule="auto"/>
      </w:pPr>
      <w:bookmarkStart w:id="26" w:name="_Toc515968987"/>
      <w:r>
        <w:lastRenderedPageBreak/>
        <w:t>A.1.3</w:t>
      </w:r>
      <w:r w:rsidRPr="005F0699">
        <w:t xml:space="preserve"> </w:t>
      </w:r>
      <w:r>
        <w:t>Hospodářství</w:t>
      </w:r>
      <w:bookmarkEnd w:id="26"/>
    </w:p>
    <w:p w:rsidR="004312E6" w:rsidRDefault="004F197A" w:rsidP="004312E6">
      <w:r>
        <w:t>V kapitole věnované hospodářství j</w:t>
      </w:r>
      <w:r w:rsidR="0059639E">
        <w:t>sou</w:t>
      </w:r>
      <w:r>
        <w:t xml:space="preserve"> vedle údajů o struktuře ekonomických subjektů a hlavním předmětu jejich podnikání rozvedeny také strukturální parametry produkce a porovnání města Ostrov se souměřitelnými měst</w:t>
      </w:r>
      <w:r w:rsidR="00824301">
        <w:t>y</w:t>
      </w:r>
      <w:r>
        <w:t xml:space="preserve"> regionu.</w:t>
      </w:r>
    </w:p>
    <w:p w:rsidR="00292090" w:rsidRDefault="00292090" w:rsidP="004312E6">
      <w:r>
        <w:t>Dále je blíže analyzována situace v oblasti pracovních sil, vývoj nezaměstnanosti a pracovních příležitostí ve městě a v regionu.</w:t>
      </w:r>
    </w:p>
    <w:p w:rsidR="00292090" w:rsidRDefault="00292090" w:rsidP="004312E6">
      <w:r>
        <w:t>Mezi klíčové ekonomické aktivity je zahrnuta i oblast cestovního ruchu a analýza potenciálu pro jeho rozvoj.</w:t>
      </w:r>
    </w:p>
    <w:p w:rsidR="0059639E" w:rsidRDefault="0059639E" w:rsidP="0059639E">
      <w:pPr>
        <w:spacing w:before="0" w:after="120"/>
        <w:rPr>
          <w:rFonts w:asciiTheme="majorHAnsi" w:hAnsiTheme="majorHAnsi"/>
        </w:rPr>
      </w:pPr>
      <w:bookmarkStart w:id="27" w:name="_Toc506814103"/>
      <w:r w:rsidRPr="00684E79">
        <w:rPr>
          <w:rFonts w:asciiTheme="minorHAnsi" w:hAnsiTheme="minorHAnsi" w:cs="Arial-ItalicMT"/>
          <w:b/>
          <w:bCs/>
          <w:iCs/>
          <w:color w:val="372C74"/>
          <w:spacing w:val="10"/>
          <w:sz w:val="18"/>
          <w:szCs w:val="22"/>
        </w:rPr>
        <w:t xml:space="preserve">Tabulka č. </w:t>
      </w:r>
      <w:r w:rsidR="00FE25D3" w:rsidRPr="00684E79">
        <w:rPr>
          <w:rFonts w:asciiTheme="minorHAnsi" w:hAnsiTheme="minorHAnsi" w:cs="Arial-ItalicMT"/>
          <w:b/>
          <w:bCs/>
          <w:iCs/>
          <w:color w:val="372C74"/>
          <w:spacing w:val="10"/>
          <w:sz w:val="18"/>
          <w:szCs w:val="22"/>
        </w:rPr>
        <w:fldChar w:fldCharType="begin"/>
      </w:r>
      <w:r w:rsidRPr="00684E79">
        <w:rPr>
          <w:rFonts w:asciiTheme="minorHAnsi" w:hAnsiTheme="minorHAnsi" w:cs="Arial-ItalicMT"/>
          <w:b/>
          <w:bCs/>
          <w:iCs/>
          <w:color w:val="372C74"/>
          <w:spacing w:val="10"/>
          <w:sz w:val="18"/>
          <w:szCs w:val="22"/>
        </w:rPr>
        <w:instrText xml:space="preserve"> SEQ Tabulka_č._ \* ARABIC </w:instrText>
      </w:r>
      <w:r w:rsidR="00FE25D3" w:rsidRPr="00684E79">
        <w:rPr>
          <w:rFonts w:asciiTheme="minorHAnsi" w:hAnsiTheme="minorHAnsi" w:cs="Arial-ItalicMT"/>
          <w:b/>
          <w:bCs/>
          <w:iCs/>
          <w:color w:val="372C74"/>
          <w:spacing w:val="10"/>
          <w:sz w:val="18"/>
          <w:szCs w:val="22"/>
        </w:rPr>
        <w:fldChar w:fldCharType="separate"/>
      </w:r>
      <w:r w:rsidR="00EF5C5B">
        <w:rPr>
          <w:rFonts w:asciiTheme="minorHAnsi" w:hAnsiTheme="minorHAnsi" w:cs="Arial-ItalicMT"/>
          <w:b/>
          <w:bCs/>
          <w:iCs/>
          <w:noProof/>
          <w:color w:val="372C74"/>
          <w:spacing w:val="10"/>
          <w:sz w:val="18"/>
          <w:szCs w:val="22"/>
        </w:rPr>
        <w:t>1</w:t>
      </w:r>
      <w:r w:rsidR="00FE25D3" w:rsidRPr="00684E79">
        <w:rPr>
          <w:rFonts w:asciiTheme="minorHAnsi" w:hAnsiTheme="minorHAnsi" w:cs="Arial-ItalicMT"/>
          <w:b/>
          <w:bCs/>
          <w:iCs/>
          <w:color w:val="372C74"/>
          <w:spacing w:val="10"/>
          <w:sz w:val="18"/>
          <w:szCs w:val="22"/>
        </w:rPr>
        <w:fldChar w:fldCharType="end"/>
      </w:r>
      <w:r w:rsidRPr="00684E79">
        <w:rPr>
          <w:rFonts w:asciiTheme="minorHAnsi" w:hAnsiTheme="minorHAnsi" w:cs="Arial-ItalicMT"/>
          <w:iCs/>
          <w:sz w:val="18"/>
          <w:szCs w:val="18"/>
        </w:rPr>
        <w:t xml:space="preserve"> </w:t>
      </w:r>
      <w:r>
        <w:rPr>
          <w:rFonts w:asciiTheme="minorHAnsi" w:hAnsiTheme="minorHAnsi" w:cs="Arial-ItalicMT"/>
          <w:iCs/>
          <w:sz w:val="18"/>
          <w:szCs w:val="18"/>
        </w:rPr>
        <w:t>–</w:t>
      </w:r>
      <w:r w:rsidRPr="00684E79">
        <w:rPr>
          <w:rFonts w:asciiTheme="minorHAnsi" w:hAnsiTheme="minorHAnsi" w:cs="Arial-ItalicMT"/>
          <w:iCs/>
          <w:sz w:val="18"/>
          <w:szCs w:val="18"/>
        </w:rPr>
        <w:t xml:space="preserve"> </w:t>
      </w:r>
      <w:r>
        <w:rPr>
          <w:rFonts w:asciiTheme="minorHAnsi" w:hAnsiTheme="minorHAnsi" w:cs="Arial-ItalicMT"/>
          <w:iCs/>
          <w:sz w:val="18"/>
          <w:szCs w:val="18"/>
        </w:rPr>
        <w:t>Velikostní struktura podniků v podílu na zaměstnanosti v roce 2014</w:t>
      </w:r>
      <w:bookmarkEnd w:id="27"/>
    </w:p>
    <w:tbl>
      <w:tblPr>
        <w:tblStyle w:val="Mkatabulky"/>
        <w:tblW w:w="8330" w:type="dxa"/>
        <w:tblLook w:val="04A0" w:firstRow="1" w:lastRow="0" w:firstColumn="1" w:lastColumn="0" w:noHBand="0" w:noVBand="1"/>
      </w:tblPr>
      <w:tblGrid>
        <w:gridCol w:w="2083"/>
        <w:gridCol w:w="1041"/>
        <w:gridCol w:w="1041"/>
        <w:gridCol w:w="1041"/>
        <w:gridCol w:w="1041"/>
        <w:gridCol w:w="1041"/>
        <w:gridCol w:w="1042"/>
      </w:tblGrid>
      <w:tr w:rsidR="0059639E" w:rsidTr="00F71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rsidR="0059639E" w:rsidRPr="009630B5" w:rsidRDefault="0059639E" w:rsidP="00F71F8A">
            <w:pPr>
              <w:spacing w:before="0" w:after="0" w:line="240" w:lineRule="auto"/>
              <w:jc w:val="center"/>
              <w:rPr>
                <w:rFonts w:asciiTheme="minorHAnsi" w:hAnsiTheme="minorHAnsi"/>
                <w:b/>
                <w:sz w:val="18"/>
                <w:szCs w:val="18"/>
              </w:rPr>
            </w:pPr>
            <w:r>
              <w:rPr>
                <w:rFonts w:asciiTheme="minorHAnsi" w:hAnsiTheme="minorHAnsi"/>
                <w:b/>
                <w:sz w:val="18"/>
                <w:szCs w:val="18"/>
              </w:rPr>
              <w:t>město</w:t>
            </w:r>
          </w:p>
        </w:tc>
        <w:tc>
          <w:tcPr>
            <w:tcW w:w="1041" w:type="dxa"/>
          </w:tcPr>
          <w:p w:rsidR="0059639E" w:rsidRPr="00B75E69"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do 9 zam.</w:t>
            </w:r>
          </w:p>
        </w:tc>
        <w:tc>
          <w:tcPr>
            <w:tcW w:w="1041" w:type="dxa"/>
          </w:tcPr>
          <w:p w:rsidR="0059639E" w:rsidRPr="00B75E69"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10 až 49 zam.</w:t>
            </w:r>
          </w:p>
        </w:tc>
        <w:tc>
          <w:tcPr>
            <w:tcW w:w="1041" w:type="dxa"/>
          </w:tcPr>
          <w:p w:rsidR="0059639E" w:rsidRPr="00B75E69"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50 až 99 zam.</w:t>
            </w:r>
          </w:p>
        </w:tc>
        <w:tc>
          <w:tcPr>
            <w:tcW w:w="1041" w:type="dxa"/>
          </w:tcPr>
          <w:p w:rsidR="0059639E" w:rsidRPr="00B75E69"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100 až 249 zam.</w:t>
            </w:r>
          </w:p>
        </w:tc>
        <w:tc>
          <w:tcPr>
            <w:tcW w:w="1041" w:type="dxa"/>
          </w:tcPr>
          <w:p w:rsidR="0059639E" w:rsidRPr="00B75E69"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250 až 999 zam</w:t>
            </w:r>
          </w:p>
        </w:tc>
        <w:tc>
          <w:tcPr>
            <w:tcW w:w="1042" w:type="dxa"/>
          </w:tcPr>
          <w:p w:rsidR="0059639E" w:rsidRPr="00B75E69"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sz w:val="18"/>
                <w:szCs w:val="18"/>
              </w:rPr>
              <w:t>1000 a více zam.</w:t>
            </w:r>
          </w:p>
        </w:tc>
      </w:tr>
      <w:tr w:rsidR="0059639E" w:rsidRPr="00C4366F" w:rsidTr="0059639E">
        <w:tc>
          <w:tcPr>
            <w:cnfStyle w:val="001000000000" w:firstRow="0" w:lastRow="0" w:firstColumn="1" w:lastColumn="0" w:oddVBand="0" w:evenVBand="0" w:oddHBand="0" w:evenHBand="0" w:firstRowFirstColumn="0" w:firstRowLastColumn="0" w:lastRowFirstColumn="0" w:lastRowLastColumn="0"/>
            <w:tcW w:w="2083" w:type="dxa"/>
            <w:vAlign w:val="bottom"/>
          </w:tcPr>
          <w:p w:rsidR="0059639E" w:rsidRPr="009630B5" w:rsidRDefault="0059639E" w:rsidP="00F71F8A">
            <w:pPr>
              <w:spacing w:before="0" w:after="0" w:line="240" w:lineRule="auto"/>
              <w:rPr>
                <w:rFonts w:asciiTheme="minorHAnsi" w:hAnsiTheme="minorHAnsi" w:cs="Arial"/>
                <w:b/>
                <w:bCs/>
                <w:color w:val="000000"/>
                <w:sz w:val="16"/>
                <w:szCs w:val="16"/>
              </w:rPr>
            </w:pPr>
            <w:r w:rsidRPr="009630B5">
              <w:rPr>
                <w:rFonts w:asciiTheme="minorHAnsi" w:hAnsiTheme="minorHAnsi" w:cs="Arial"/>
                <w:b/>
                <w:bCs/>
                <w:color w:val="000000"/>
                <w:sz w:val="16"/>
                <w:szCs w:val="16"/>
              </w:rPr>
              <w:t>Ostrov</w:t>
            </w:r>
          </w:p>
        </w:tc>
        <w:tc>
          <w:tcPr>
            <w:tcW w:w="1041" w:type="dxa"/>
            <w:vAlign w:val="bottom"/>
          </w:tcPr>
          <w:p w:rsidR="0059639E" w:rsidRPr="00B75E69"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B75E69">
              <w:rPr>
                <w:rFonts w:cs="Calibri"/>
                <w:sz w:val="16"/>
                <w:szCs w:val="16"/>
              </w:rPr>
              <w:t>14,5%</w:t>
            </w:r>
          </w:p>
        </w:tc>
        <w:tc>
          <w:tcPr>
            <w:tcW w:w="1041" w:type="dxa"/>
            <w:vAlign w:val="bottom"/>
          </w:tcPr>
          <w:p w:rsidR="0059639E" w:rsidRPr="00B75E69"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B75E69">
              <w:rPr>
                <w:rFonts w:cs="Calibri"/>
                <w:sz w:val="16"/>
                <w:szCs w:val="16"/>
              </w:rPr>
              <w:t>24,4%</w:t>
            </w:r>
          </w:p>
        </w:tc>
        <w:tc>
          <w:tcPr>
            <w:tcW w:w="1041" w:type="dxa"/>
            <w:vAlign w:val="bottom"/>
          </w:tcPr>
          <w:p w:rsidR="0059639E" w:rsidRPr="00B75E69"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B75E69">
              <w:rPr>
                <w:rFonts w:cs="Calibri"/>
                <w:sz w:val="16"/>
                <w:szCs w:val="16"/>
              </w:rPr>
              <w:t>14,2%</w:t>
            </w:r>
          </w:p>
        </w:tc>
        <w:tc>
          <w:tcPr>
            <w:tcW w:w="1041" w:type="dxa"/>
            <w:vAlign w:val="bottom"/>
          </w:tcPr>
          <w:p w:rsidR="0059639E" w:rsidRPr="00B75E69"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B75E69">
              <w:rPr>
                <w:rFonts w:cs="Calibri"/>
                <w:sz w:val="16"/>
                <w:szCs w:val="16"/>
              </w:rPr>
              <w:t>20,6%</w:t>
            </w:r>
          </w:p>
        </w:tc>
        <w:tc>
          <w:tcPr>
            <w:tcW w:w="1041" w:type="dxa"/>
            <w:vAlign w:val="bottom"/>
          </w:tcPr>
          <w:p w:rsidR="0059639E" w:rsidRPr="00B75E69"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B75E69">
              <w:rPr>
                <w:rFonts w:cs="Calibri"/>
                <w:sz w:val="16"/>
                <w:szCs w:val="16"/>
              </w:rPr>
              <w:t>26,3%</w:t>
            </w:r>
          </w:p>
        </w:tc>
        <w:tc>
          <w:tcPr>
            <w:tcW w:w="1042" w:type="dxa"/>
            <w:vAlign w:val="bottom"/>
          </w:tcPr>
          <w:p w:rsidR="0059639E" w:rsidRPr="00B75E69"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B75E69">
              <w:rPr>
                <w:rFonts w:cs="Calibri"/>
                <w:sz w:val="16"/>
                <w:szCs w:val="16"/>
              </w:rPr>
              <w:t>0,0%</w:t>
            </w:r>
          </w:p>
        </w:tc>
      </w:tr>
    </w:tbl>
    <w:p w:rsidR="0059639E" w:rsidRPr="008336AF" w:rsidRDefault="0059639E" w:rsidP="0059639E">
      <w:pPr>
        <w:spacing w:before="0" w:after="0"/>
        <w:rPr>
          <w:sz w:val="16"/>
          <w:szCs w:val="16"/>
        </w:rPr>
      </w:pPr>
      <w:r w:rsidRPr="008336AF">
        <w:rPr>
          <w:sz w:val="16"/>
          <w:szCs w:val="16"/>
        </w:rPr>
        <w:t xml:space="preserve">Zdroj: </w:t>
      </w:r>
      <w:r w:rsidRPr="006D625A">
        <w:rPr>
          <w:sz w:val="16"/>
          <w:szCs w:val="16"/>
        </w:rPr>
        <w:t>datové podklady pro projekt TAČR OMEGA - RegioPartner 2017</w:t>
      </w:r>
    </w:p>
    <w:p w:rsidR="00771167" w:rsidRDefault="00771167" w:rsidP="0059639E">
      <w:pPr>
        <w:spacing w:before="0" w:after="120"/>
        <w:rPr>
          <w:rFonts w:asciiTheme="minorHAnsi" w:hAnsiTheme="minorHAnsi" w:cs="Arial-ItalicMT"/>
          <w:b/>
          <w:bCs/>
          <w:iCs/>
          <w:color w:val="372C74"/>
          <w:spacing w:val="10"/>
          <w:sz w:val="18"/>
          <w:szCs w:val="22"/>
        </w:rPr>
      </w:pPr>
      <w:bookmarkStart w:id="28" w:name="_Toc506814105"/>
    </w:p>
    <w:p w:rsidR="0059639E" w:rsidRDefault="0059639E" w:rsidP="0059639E">
      <w:pPr>
        <w:spacing w:before="0" w:after="120"/>
        <w:rPr>
          <w:rFonts w:asciiTheme="majorHAnsi" w:hAnsiTheme="majorHAnsi"/>
        </w:rPr>
      </w:pPr>
      <w:r w:rsidRPr="00684E79">
        <w:rPr>
          <w:rFonts w:asciiTheme="minorHAnsi" w:hAnsiTheme="minorHAnsi" w:cs="Arial-ItalicMT"/>
          <w:b/>
          <w:bCs/>
          <w:iCs/>
          <w:color w:val="372C74"/>
          <w:spacing w:val="10"/>
          <w:sz w:val="18"/>
          <w:szCs w:val="22"/>
        </w:rPr>
        <w:t xml:space="preserve">Tabulka č. </w:t>
      </w:r>
      <w:r w:rsidR="00FE25D3" w:rsidRPr="00684E79">
        <w:rPr>
          <w:rFonts w:asciiTheme="minorHAnsi" w:hAnsiTheme="minorHAnsi" w:cs="Arial-ItalicMT"/>
          <w:b/>
          <w:bCs/>
          <w:iCs/>
          <w:color w:val="372C74"/>
          <w:spacing w:val="10"/>
          <w:sz w:val="18"/>
          <w:szCs w:val="22"/>
        </w:rPr>
        <w:fldChar w:fldCharType="begin"/>
      </w:r>
      <w:r w:rsidRPr="00684E79">
        <w:rPr>
          <w:rFonts w:asciiTheme="minorHAnsi" w:hAnsiTheme="minorHAnsi" w:cs="Arial-ItalicMT"/>
          <w:b/>
          <w:bCs/>
          <w:iCs/>
          <w:color w:val="372C74"/>
          <w:spacing w:val="10"/>
          <w:sz w:val="18"/>
          <w:szCs w:val="22"/>
        </w:rPr>
        <w:instrText xml:space="preserve"> SEQ Tabulka_č._ \* ARABIC </w:instrText>
      </w:r>
      <w:r w:rsidR="00FE25D3" w:rsidRPr="00684E79">
        <w:rPr>
          <w:rFonts w:asciiTheme="minorHAnsi" w:hAnsiTheme="minorHAnsi" w:cs="Arial-ItalicMT"/>
          <w:b/>
          <w:bCs/>
          <w:iCs/>
          <w:color w:val="372C74"/>
          <w:spacing w:val="10"/>
          <w:sz w:val="18"/>
          <w:szCs w:val="22"/>
        </w:rPr>
        <w:fldChar w:fldCharType="separate"/>
      </w:r>
      <w:r w:rsidR="00EF5C5B">
        <w:rPr>
          <w:rFonts w:asciiTheme="minorHAnsi" w:hAnsiTheme="minorHAnsi" w:cs="Arial-ItalicMT"/>
          <w:b/>
          <w:bCs/>
          <w:iCs/>
          <w:noProof/>
          <w:color w:val="372C74"/>
          <w:spacing w:val="10"/>
          <w:sz w:val="18"/>
          <w:szCs w:val="22"/>
        </w:rPr>
        <w:t>2</w:t>
      </w:r>
      <w:r w:rsidR="00FE25D3" w:rsidRPr="00684E79">
        <w:rPr>
          <w:rFonts w:asciiTheme="minorHAnsi" w:hAnsiTheme="minorHAnsi" w:cs="Arial-ItalicMT"/>
          <w:b/>
          <w:bCs/>
          <w:iCs/>
          <w:color w:val="372C74"/>
          <w:spacing w:val="10"/>
          <w:sz w:val="18"/>
          <w:szCs w:val="22"/>
        </w:rPr>
        <w:fldChar w:fldCharType="end"/>
      </w:r>
      <w:r w:rsidRPr="00684E79">
        <w:rPr>
          <w:rFonts w:asciiTheme="minorHAnsi" w:hAnsiTheme="minorHAnsi" w:cs="Arial-ItalicMT"/>
          <w:iCs/>
          <w:sz w:val="18"/>
          <w:szCs w:val="18"/>
        </w:rPr>
        <w:t xml:space="preserve"> </w:t>
      </w:r>
      <w:r>
        <w:rPr>
          <w:rFonts w:asciiTheme="minorHAnsi" w:hAnsiTheme="minorHAnsi" w:cs="Arial-ItalicMT"/>
          <w:iCs/>
          <w:sz w:val="18"/>
          <w:szCs w:val="18"/>
        </w:rPr>
        <w:t>–</w:t>
      </w:r>
      <w:r w:rsidRPr="00684E79">
        <w:rPr>
          <w:rFonts w:asciiTheme="minorHAnsi" w:hAnsiTheme="minorHAnsi" w:cs="Arial-ItalicMT"/>
          <w:iCs/>
          <w:sz w:val="18"/>
          <w:szCs w:val="18"/>
        </w:rPr>
        <w:t xml:space="preserve"> </w:t>
      </w:r>
      <w:r>
        <w:rPr>
          <w:rFonts w:asciiTheme="minorHAnsi" w:hAnsiTheme="minorHAnsi" w:cs="Arial-ItalicMT"/>
          <w:iCs/>
          <w:sz w:val="18"/>
          <w:szCs w:val="18"/>
        </w:rPr>
        <w:t>Strukturální parametry ekonomické činnosti v roce 2014</w:t>
      </w:r>
      <w:bookmarkEnd w:id="28"/>
    </w:p>
    <w:tbl>
      <w:tblPr>
        <w:tblStyle w:val="Mkatabulky"/>
        <w:tblW w:w="8330" w:type="dxa"/>
        <w:tblLook w:val="04A0" w:firstRow="1" w:lastRow="0" w:firstColumn="1" w:lastColumn="0" w:noHBand="0" w:noVBand="1"/>
      </w:tblPr>
      <w:tblGrid>
        <w:gridCol w:w="2083"/>
        <w:gridCol w:w="1561"/>
        <w:gridCol w:w="1562"/>
        <w:gridCol w:w="1562"/>
        <w:gridCol w:w="1562"/>
      </w:tblGrid>
      <w:tr w:rsidR="0059639E" w:rsidTr="00F71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rsidR="0059639E" w:rsidRPr="009630B5" w:rsidRDefault="0059639E" w:rsidP="00F71F8A">
            <w:pPr>
              <w:spacing w:before="0" w:after="0" w:line="240" w:lineRule="auto"/>
              <w:jc w:val="center"/>
              <w:rPr>
                <w:rFonts w:asciiTheme="minorHAnsi" w:hAnsiTheme="minorHAnsi"/>
                <w:b/>
                <w:sz w:val="18"/>
                <w:szCs w:val="18"/>
              </w:rPr>
            </w:pPr>
            <w:r>
              <w:rPr>
                <w:rFonts w:asciiTheme="minorHAnsi" w:hAnsiTheme="minorHAnsi"/>
                <w:b/>
                <w:sz w:val="18"/>
                <w:szCs w:val="18"/>
              </w:rPr>
              <w:t>město</w:t>
            </w:r>
          </w:p>
        </w:tc>
        <w:tc>
          <w:tcPr>
            <w:tcW w:w="1561" w:type="dxa"/>
          </w:tcPr>
          <w:p w:rsidR="0059639E" w:rsidRPr="00C0442F"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C0442F">
              <w:rPr>
                <w:rFonts w:asciiTheme="minorHAnsi" w:hAnsiTheme="minorHAnsi"/>
                <w:b/>
                <w:sz w:val="18"/>
                <w:szCs w:val="18"/>
              </w:rPr>
              <w:t>podíl pracovníků v TNO</w:t>
            </w:r>
          </w:p>
        </w:tc>
        <w:tc>
          <w:tcPr>
            <w:tcW w:w="1562" w:type="dxa"/>
          </w:tcPr>
          <w:p w:rsidR="0059639E" w:rsidRPr="00C0442F"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C0442F">
              <w:rPr>
                <w:rFonts w:asciiTheme="minorHAnsi" w:hAnsiTheme="minorHAnsi"/>
                <w:b/>
                <w:sz w:val="18"/>
                <w:szCs w:val="18"/>
              </w:rPr>
              <w:t>podíl přidané hodnoty v TNO</w:t>
            </w:r>
          </w:p>
        </w:tc>
        <w:tc>
          <w:tcPr>
            <w:tcW w:w="1562" w:type="dxa"/>
          </w:tcPr>
          <w:p w:rsidR="0059639E" w:rsidRPr="00C0442F"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C0442F">
              <w:rPr>
                <w:rFonts w:asciiTheme="minorHAnsi" w:hAnsiTheme="minorHAnsi"/>
                <w:b/>
                <w:sz w:val="18"/>
                <w:szCs w:val="18"/>
              </w:rPr>
              <w:t>podíl pracovníků v ZNS</w:t>
            </w:r>
          </w:p>
        </w:tc>
        <w:tc>
          <w:tcPr>
            <w:tcW w:w="1562" w:type="dxa"/>
          </w:tcPr>
          <w:p w:rsidR="0059639E" w:rsidRPr="00C0442F" w:rsidRDefault="0059639E" w:rsidP="00F71F8A">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18"/>
                <w:szCs w:val="18"/>
              </w:rPr>
            </w:pPr>
            <w:r w:rsidRPr="00C0442F">
              <w:rPr>
                <w:rFonts w:asciiTheme="minorHAnsi" w:hAnsiTheme="minorHAnsi"/>
                <w:b/>
                <w:sz w:val="18"/>
                <w:szCs w:val="18"/>
              </w:rPr>
              <w:t>podíl přidané hodnoty v ZNS</w:t>
            </w:r>
          </w:p>
        </w:tc>
      </w:tr>
      <w:tr w:rsidR="0059639E" w:rsidRPr="00C4366F" w:rsidTr="0059639E">
        <w:tc>
          <w:tcPr>
            <w:cnfStyle w:val="001000000000" w:firstRow="0" w:lastRow="0" w:firstColumn="1" w:lastColumn="0" w:oddVBand="0" w:evenVBand="0" w:oddHBand="0" w:evenHBand="0" w:firstRowFirstColumn="0" w:firstRowLastColumn="0" w:lastRowFirstColumn="0" w:lastRowLastColumn="0"/>
            <w:tcW w:w="2083" w:type="dxa"/>
            <w:vAlign w:val="bottom"/>
          </w:tcPr>
          <w:p w:rsidR="0059639E" w:rsidRPr="009630B5" w:rsidRDefault="0059639E" w:rsidP="00F71F8A">
            <w:pPr>
              <w:spacing w:before="0" w:after="0" w:line="240" w:lineRule="auto"/>
              <w:rPr>
                <w:rFonts w:asciiTheme="minorHAnsi" w:hAnsiTheme="minorHAnsi" w:cs="Arial"/>
                <w:b/>
                <w:bCs/>
                <w:color w:val="000000"/>
                <w:sz w:val="16"/>
                <w:szCs w:val="16"/>
              </w:rPr>
            </w:pPr>
            <w:r w:rsidRPr="009630B5">
              <w:rPr>
                <w:rFonts w:asciiTheme="minorHAnsi" w:hAnsiTheme="minorHAnsi" w:cs="Arial"/>
                <w:b/>
                <w:bCs/>
                <w:color w:val="000000"/>
                <w:sz w:val="16"/>
                <w:szCs w:val="16"/>
              </w:rPr>
              <w:t>Ostrov</w:t>
            </w:r>
          </w:p>
        </w:tc>
        <w:tc>
          <w:tcPr>
            <w:tcW w:w="1561" w:type="dxa"/>
            <w:vAlign w:val="bottom"/>
          </w:tcPr>
          <w:p w:rsidR="0059639E" w:rsidRPr="00C0442F"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C0442F">
              <w:rPr>
                <w:rFonts w:cs="Calibri"/>
                <w:sz w:val="16"/>
                <w:szCs w:val="16"/>
              </w:rPr>
              <w:t>38,3%</w:t>
            </w:r>
          </w:p>
        </w:tc>
        <w:tc>
          <w:tcPr>
            <w:tcW w:w="1562" w:type="dxa"/>
            <w:vAlign w:val="bottom"/>
          </w:tcPr>
          <w:p w:rsidR="0059639E" w:rsidRPr="00C0442F"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C0442F">
              <w:rPr>
                <w:rFonts w:cs="Calibri"/>
                <w:sz w:val="16"/>
                <w:szCs w:val="16"/>
              </w:rPr>
              <w:t>42,2%</w:t>
            </w:r>
          </w:p>
        </w:tc>
        <w:tc>
          <w:tcPr>
            <w:tcW w:w="1562" w:type="dxa"/>
            <w:vAlign w:val="bottom"/>
          </w:tcPr>
          <w:p w:rsidR="0059639E" w:rsidRPr="00C0442F"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C0442F">
              <w:rPr>
                <w:rFonts w:cs="Calibri"/>
                <w:sz w:val="16"/>
                <w:szCs w:val="16"/>
              </w:rPr>
              <w:t>1,0%</w:t>
            </w:r>
          </w:p>
        </w:tc>
        <w:tc>
          <w:tcPr>
            <w:tcW w:w="1562" w:type="dxa"/>
            <w:vAlign w:val="bottom"/>
          </w:tcPr>
          <w:p w:rsidR="0059639E" w:rsidRPr="00C0442F" w:rsidRDefault="0059639E" w:rsidP="00F71F8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cs="Calibri"/>
                <w:sz w:val="16"/>
                <w:szCs w:val="16"/>
              </w:rPr>
            </w:pPr>
            <w:r w:rsidRPr="00C0442F">
              <w:rPr>
                <w:rFonts w:cs="Calibri"/>
                <w:sz w:val="16"/>
                <w:szCs w:val="16"/>
              </w:rPr>
              <w:t>2,0%</w:t>
            </w:r>
          </w:p>
        </w:tc>
      </w:tr>
    </w:tbl>
    <w:p w:rsidR="0059639E" w:rsidRPr="00B75E69" w:rsidRDefault="0059639E" w:rsidP="0059639E">
      <w:pPr>
        <w:spacing w:before="0" w:after="0" w:line="240" w:lineRule="auto"/>
        <w:rPr>
          <w:sz w:val="16"/>
          <w:szCs w:val="16"/>
        </w:rPr>
      </w:pPr>
      <w:r w:rsidRPr="00B75E69">
        <w:rPr>
          <w:sz w:val="16"/>
          <w:szCs w:val="16"/>
        </w:rPr>
        <w:t>Zdroj: datové podklady pro projekt TAČR OMEGA - RegioPartner 2017</w:t>
      </w:r>
    </w:p>
    <w:p w:rsidR="0059639E" w:rsidRPr="00B75E69" w:rsidRDefault="0059639E" w:rsidP="0059639E">
      <w:pPr>
        <w:spacing w:before="0" w:after="0" w:line="240" w:lineRule="auto"/>
        <w:jc w:val="left"/>
        <w:rPr>
          <w:sz w:val="16"/>
          <w:szCs w:val="16"/>
        </w:rPr>
      </w:pPr>
      <w:r w:rsidRPr="00B75E69">
        <w:rPr>
          <w:sz w:val="16"/>
          <w:szCs w:val="16"/>
        </w:rPr>
        <w:t xml:space="preserve">technologicky náročné obory (TNO) </w:t>
      </w:r>
      <w:r>
        <w:rPr>
          <w:sz w:val="16"/>
          <w:szCs w:val="16"/>
        </w:rPr>
        <w:t xml:space="preserve"> </w:t>
      </w:r>
      <w:r w:rsidRPr="00B75E69">
        <w:rPr>
          <w:sz w:val="16"/>
          <w:szCs w:val="16"/>
        </w:rPr>
        <w:t>- zpracovatelský průmysl (</w:t>
      </w:r>
      <w:r w:rsidR="0058762A">
        <w:rPr>
          <w:sz w:val="16"/>
          <w:szCs w:val="16"/>
        </w:rPr>
        <w:t>CZ-</w:t>
      </w:r>
      <w:r w:rsidRPr="00B75E69">
        <w:rPr>
          <w:sz w:val="16"/>
          <w:szCs w:val="16"/>
        </w:rPr>
        <w:t>NACE 20, 21, 26, 27, 28, 29, 30)</w:t>
      </w:r>
      <w:r w:rsidRPr="00B75E69">
        <w:rPr>
          <w:sz w:val="16"/>
          <w:szCs w:val="16"/>
        </w:rPr>
        <w:tab/>
      </w:r>
      <w:r w:rsidRPr="00B75E69">
        <w:rPr>
          <w:sz w:val="16"/>
          <w:szCs w:val="16"/>
        </w:rPr>
        <w:tab/>
      </w:r>
      <w:r w:rsidRPr="00B75E69">
        <w:rPr>
          <w:sz w:val="16"/>
          <w:szCs w:val="16"/>
        </w:rPr>
        <w:tab/>
      </w:r>
      <w:r w:rsidRPr="00B75E69">
        <w:rPr>
          <w:sz w:val="16"/>
          <w:szCs w:val="16"/>
        </w:rPr>
        <w:tab/>
      </w:r>
    </w:p>
    <w:p w:rsidR="0059639E" w:rsidRPr="00B75E69" w:rsidRDefault="0059639E" w:rsidP="0059639E">
      <w:pPr>
        <w:spacing w:before="0" w:after="0" w:line="240" w:lineRule="auto"/>
        <w:jc w:val="left"/>
        <w:rPr>
          <w:sz w:val="16"/>
          <w:szCs w:val="16"/>
        </w:rPr>
      </w:pPr>
      <w:r w:rsidRPr="00B75E69">
        <w:rPr>
          <w:sz w:val="16"/>
          <w:szCs w:val="16"/>
        </w:rPr>
        <w:t xml:space="preserve">znalostně náročné služby (ZNS) </w:t>
      </w:r>
      <w:r>
        <w:rPr>
          <w:sz w:val="16"/>
          <w:szCs w:val="16"/>
        </w:rPr>
        <w:t xml:space="preserve">         </w:t>
      </w:r>
      <w:r w:rsidRPr="00B75E69">
        <w:rPr>
          <w:sz w:val="16"/>
          <w:szCs w:val="16"/>
        </w:rPr>
        <w:t>- informační a komunikační činnosti (</w:t>
      </w:r>
      <w:r w:rsidR="0058762A">
        <w:rPr>
          <w:sz w:val="16"/>
          <w:szCs w:val="16"/>
        </w:rPr>
        <w:t>CZ-</w:t>
      </w:r>
      <w:r w:rsidRPr="00B75E69">
        <w:rPr>
          <w:sz w:val="16"/>
          <w:szCs w:val="16"/>
        </w:rPr>
        <w:t>NACE 58, 59, 60, 61, 62, 63)</w:t>
      </w:r>
      <w:r>
        <w:rPr>
          <w:sz w:val="16"/>
          <w:szCs w:val="16"/>
        </w:rPr>
        <w:t xml:space="preserve"> a</w:t>
      </w:r>
    </w:p>
    <w:p w:rsidR="0059639E" w:rsidRDefault="0059639E" w:rsidP="0059639E">
      <w:pPr>
        <w:spacing w:before="0" w:after="0" w:line="240" w:lineRule="auto"/>
        <w:jc w:val="left"/>
        <w:rPr>
          <w:sz w:val="16"/>
          <w:szCs w:val="16"/>
        </w:rPr>
      </w:pPr>
      <w:r w:rsidRPr="00B75E69">
        <w:rPr>
          <w:sz w:val="16"/>
          <w:szCs w:val="16"/>
        </w:rPr>
        <w:t xml:space="preserve">                                             </w:t>
      </w:r>
      <w:r>
        <w:rPr>
          <w:sz w:val="16"/>
          <w:szCs w:val="16"/>
        </w:rPr>
        <w:t xml:space="preserve">                  </w:t>
      </w:r>
      <w:r w:rsidRPr="00B75E69">
        <w:rPr>
          <w:sz w:val="16"/>
          <w:szCs w:val="16"/>
        </w:rPr>
        <w:t>- peněžnictví a pojišťovnictví (</w:t>
      </w:r>
      <w:r w:rsidR="0058762A">
        <w:rPr>
          <w:sz w:val="16"/>
          <w:szCs w:val="16"/>
        </w:rPr>
        <w:t>CZ-</w:t>
      </w:r>
      <w:r w:rsidRPr="00B75E69">
        <w:rPr>
          <w:sz w:val="16"/>
          <w:szCs w:val="16"/>
        </w:rPr>
        <w:t>NACE 64, 66)</w:t>
      </w:r>
      <w:r w:rsidRPr="00B75E69">
        <w:rPr>
          <w:sz w:val="16"/>
          <w:szCs w:val="16"/>
        </w:rPr>
        <w:tab/>
      </w:r>
      <w:r w:rsidRPr="00B75E69">
        <w:rPr>
          <w:sz w:val="16"/>
          <w:szCs w:val="16"/>
        </w:rPr>
        <w:tab/>
      </w:r>
    </w:p>
    <w:p w:rsidR="0059639E" w:rsidRDefault="0059639E" w:rsidP="0059639E">
      <w:pPr>
        <w:spacing w:before="0" w:after="0" w:line="240" w:lineRule="auto"/>
        <w:jc w:val="left"/>
        <w:rPr>
          <w:sz w:val="16"/>
          <w:szCs w:val="16"/>
        </w:rPr>
      </w:pPr>
    </w:p>
    <w:p w:rsidR="0059639E" w:rsidRDefault="0059639E" w:rsidP="0059639E">
      <w:pPr>
        <w:rPr>
          <w:rFonts w:asciiTheme="majorHAnsi" w:hAnsiTheme="majorHAnsi"/>
        </w:rPr>
      </w:pPr>
      <w:r>
        <w:rPr>
          <w:rFonts w:asciiTheme="majorHAnsi" w:hAnsiTheme="majorHAnsi"/>
        </w:rPr>
        <w:t>Podle očekávání dosahují znalostně náročné služby téměř dvojnásobnou produktivitu práce, než například zpracovatelský průmysl nebo stavebnictví a téměř čtyřnásobnou, než činnosti v zemědělství. Rozvojový potenciál je proto nutné hledat a uvolnit právě v tomto sektoru</w:t>
      </w:r>
      <w:r w:rsidR="00771167">
        <w:rPr>
          <w:rFonts w:asciiTheme="majorHAnsi" w:hAnsiTheme="majorHAnsi"/>
        </w:rPr>
        <w:t>.</w:t>
      </w:r>
    </w:p>
    <w:p w:rsidR="009343BD" w:rsidRDefault="009343BD" w:rsidP="004312E6"/>
    <w:p w:rsidR="00292090" w:rsidRDefault="00292090" w:rsidP="00292090">
      <w:r>
        <w:t>Shrnutí hlavních analytických závěrů, pozitivních a negativních charakteristik, včetně očekávaných trendů, případně hypotéz dalšího vývoje je uvedeno v následujícím boxu.</w:t>
      </w:r>
    </w:p>
    <w:p w:rsidR="000931D6" w:rsidRDefault="000931D6" w:rsidP="00DF237F">
      <w:pPr>
        <w:spacing w:before="0"/>
        <w:jc w:val="center"/>
        <w:rPr>
          <w:rFonts w:ascii="Times New Roman" w:hAnsi="Times New Roman"/>
        </w:rPr>
      </w:pPr>
    </w:p>
    <w:p w:rsidR="009343BD" w:rsidRDefault="009343BD">
      <w:r>
        <w:br w:type="page"/>
      </w:r>
    </w:p>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94602B" w:rsidRPr="00253E29" w:rsidTr="00155DC6">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94602B" w:rsidRPr="00053817" w:rsidRDefault="0094602B" w:rsidP="00292090">
            <w:pPr>
              <w:autoSpaceDE w:val="0"/>
              <w:autoSpaceDN w:val="0"/>
              <w:adjustRightInd w:val="0"/>
              <w:spacing w:before="0" w:after="0" w:line="240" w:lineRule="auto"/>
              <w:jc w:val="center"/>
              <w:rPr>
                <w:rFonts w:cs="Arial-ItalicMT"/>
                <w:b/>
                <w:iCs/>
                <w:szCs w:val="22"/>
              </w:rPr>
            </w:pPr>
            <w:r w:rsidRPr="00053817">
              <w:rPr>
                <w:b/>
                <w:lang w:bidi="ar-SA"/>
              </w:rPr>
              <w:lastRenderedPageBreak/>
              <w:t>Shrnutí hlavních pozitivních a negativních charakteristik a očekávaných trendů</w:t>
            </w:r>
          </w:p>
        </w:tc>
      </w:tr>
      <w:tr w:rsidR="0094602B" w:rsidTr="00155DC6">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94602B" w:rsidRPr="00053817" w:rsidRDefault="0094602B" w:rsidP="00155DC6">
            <w:pPr>
              <w:autoSpaceDE w:val="0"/>
              <w:autoSpaceDN w:val="0"/>
              <w:adjustRightInd w:val="0"/>
              <w:spacing w:before="60" w:after="60" w:line="240" w:lineRule="auto"/>
              <w:jc w:val="center"/>
              <w:rPr>
                <w:rFonts w:ascii="Arial Black" w:hAnsi="Arial Black" w:cs="Arial-ItalicMT"/>
                <w:b/>
                <w:iCs/>
                <w:color w:val="00B050"/>
                <w:szCs w:val="22"/>
              </w:rPr>
            </w:pPr>
            <w:r w:rsidRPr="00053817">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94602B" w:rsidRDefault="006D00F7"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Pr>
                <w:rFonts w:cs="Arial-ItalicMT"/>
                <w:iCs/>
                <w:szCs w:val="22"/>
              </w:rPr>
              <w:t>R</w:t>
            </w:r>
            <w:r w:rsidRPr="006D00F7">
              <w:rPr>
                <w:rFonts w:cs="Arial-ItalicMT"/>
                <w:iCs/>
                <w:szCs w:val="22"/>
              </w:rPr>
              <w:t>elativně vyšší podíl znalostně náročných služeb</w:t>
            </w:r>
            <w:r w:rsidR="00C33A45">
              <w:rPr>
                <w:rFonts w:cs="Arial-ItalicMT"/>
                <w:iCs/>
                <w:szCs w:val="22"/>
              </w:rPr>
              <w:t xml:space="preserve"> na podnikatelských aktivitách ve městě</w:t>
            </w:r>
            <w:r w:rsidR="009C7827">
              <w:rPr>
                <w:rFonts w:cs="Arial-ItalicMT"/>
                <w:iCs/>
                <w:szCs w:val="22"/>
              </w:rPr>
              <w:t>.</w:t>
            </w:r>
          </w:p>
          <w:p w:rsidR="00861AFE" w:rsidRDefault="00C33A45"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Pr>
                <w:rFonts w:cs="Arial-ItalicMT"/>
                <w:iCs/>
                <w:szCs w:val="22"/>
              </w:rPr>
              <w:t>Relativně vyšší podíl služeb cestovního ruchu na podnikatelských aktivitách ve městě</w:t>
            </w:r>
            <w:r w:rsidR="009C7827">
              <w:rPr>
                <w:rFonts w:cs="Arial-ItalicMT"/>
                <w:iCs/>
                <w:szCs w:val="22"/>
              </w:rPr>
              <w:t>.</w:t>
            </w:r>
          </w:p>
          <w:p w:rsidR="00880D12" w:rsidRPr="00D06854" w:rsidRDefault="00FC30B4"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D06854">
              <w:rPr>
                <w:rFonts w:asciiTheme="majorHAnsi" w:hAnsiTheme="majorHAnsi" w:cs="Arial-ItalicMT"/>
                <w:iCs/>
                <w:szCs w:val="22"/>
              </w:rPr>
              <w:t xml:space="preserve"> </w:t>
            </w:r>
            <w:r w:rsidR="009C7827" w:rsidRPr="00A15065">
              <w:rPr>
                <w:rFonts w:asciiTheme="majorHAnsi" w:hAnsiTheme="majorHAnsi" w:cs="Arial-ItalicMT"/>
                <w:b/>
                <w:iCs/>
                <w:szCs w:val="22"/>
              </w:rPr>
              <w:t>Velký kulturně-historický potenciál města, vhodný pro rozvoj podnikatelských aktivit</w:t>
            </w:r>
            <w:r w:rsidR="009C7827" w:rsidRPr="00D06854">
              <w:rPr>
                <w:rFonts w:asciiTheme="majorHAnsi" w:hAnsiTheme="majorHAnsi" w:cs="Arial-ItalicMT"/>
                <w:iCs/>
                <w:szCs w:val="22"/>
              </w:rPr>
              <w:t>.</w:t>
            </w:r>
          </w:p>
          <w:p w:rsidR="00F5022F" w:rsidRPr="00D06854" w:rsidRDefault="00F5022F" w:rsidP="000F0642">
            <w:pPr>
              <w:pStyle w:val="Odstavecseseznamem"/>
              <w:numPr>
                <w:ilvl w:val="0"/>
                <w:numId w:val="1"/>
              </w:numPr>
              <w:autoSpaceDE w:val="0"/>
              <w:autoSpaceDN w:val="0"/>
              <w:adjustRightInd w:val="0"/>
              <w:spacing w:before="60" w:after="60" w:line="240" w:lineRule="auto"/>
              <w:ind w:left="470" w:hanging="510"/>
              <w:jc w:val="left"/>
              <w:rPr>
                <w:rFonts w:cs="Arial-ItalicMT"/>
                <w:b/>
                <w:iCs/>
                <w:szCs w:val="22"/>
              </w:rPr>
            </w:pPr>
            <w:r w:rsidRPr="00D06854">
              <w:rPr>
                <w:rFonts w:asciiTheme="majorHAnsi" w:hAnsiTheme="majorHAnsi" w:cs="Arial-ItalicMT"/>
                <w:b/>
                <w:iCs/>
                <w:szCs w:val="22"/>
              </w:rPr>
              <w:t>Relativní bezpečnost ve městě</w:t>
            </w:r>
          </w:p>
          <w:p w:rsidR="00F5022F" w:rsidRPr="003A2601" w:rsidRDefault="00F5022F"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Pr>
                <w:rFonts w:asciiTheme="majorHAnsi" w:hAnsiTheme="majorHAnsi" w:cs="Arial-ItalicMT"/>
                <w:iCs/>
                <w:szCs w:val="22"/>
              </w:rPr>
              <w:t>Veřejná podpora indiv</w:t>
            </w:r>
            <w:r w:rsidR="00F26F12">
              <w:rPr>
                <w:rFonts w:asciiTheme="majorHAnsi" w:hAnsiTheme="majorHAnsi" w:cs="Arial-ItalicMT"/>
                <w:iCs/>
                <w:szCs w:val="22"/>
              </w:rPr>
              <w:t xml:space="preserve">iduální </w:t>
            </w:r>
            <w:r>
              <w:rPr>
                <w:rFonts w:asciiTheme="majorHAnsi" w:hAnsiTheme="majorHAnsi" w:cs="Arial-ItalicMT"/>
                <w:iCs/>
                <w:szCs w:val="22"/>
              </w:rPr>
              <w:t>bytové výstavby</w:t>
            </w:r>
          </w:p>
          <w:p w:rsidR="00F5022F" w:rsidRPr="00D06854" w:rsidRDefault="00F5022F" w:rsidP="000F0642">
            <w:pPr>
              <w:pStyle w:val="Odstavecseseznamem"/>
              <w:numPr>
                <w:ilvl w:val="0"/>
                <w:numId w:val="1"/>
              </w:numPr>
              <w:autoSpaceDE w:val="0"/>
              <w:autoSpaceDN w:val="0"/>
              <w:adjustRightInd w:val="0"/>
              <w:spacing w:before="60" w:after="60" w:line="240" w:lineRule="auto"/>
              <w:ind w:left="470" w:hanging="510"/>
              <w:jc w:val="left"/>
              <w:rPr>
                <w:rFonts w:cs="Arial-ItalicMT"/>
                <w:b/>
                <w:iCs/>
                <w:szCs w:val="22"/>
              </w:rPr>
            </w:pPr>
            <w:r w:rsidRPr="00D06854">
              <w:rPr>
                <w:rFonts w:asciiTheme="majorHAnsi" w:hAnsiTheme="majorHAnsi" w:cs="Arial-ItalicMT"/>
                <w:b/>
                <w:iCs/>
                <w:szCs w:val="22"/>
              </w:rPr>
              <w:t>Odklon tranzitní dopravy z města</w:t>
            </w:r>
          </w:p>
          <w:p w:rsidR="00F5022F" w:rsidRPr="00D06854" w:rsidRDefault="00F5022F"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Pr>
                <w:rFonts w:asciiTheme="majorHAnsi" w:hAnsiTheme="majorHAnsi" w:cs="Arial-ItalicMT"/>
                <w:iCs/>
                <w:szCs w:val="22"/>
              </w:rPr>
              <w:t>Vyšší podíl znalostní ekonomiky</w:t>
            </w:r>
          </w:p>
          <w:p w:rsidR="00D06854" w:rsidRPr="003664FF" w:rsidRDefault="00D06854"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D06854">
              <w:rPr>
                <w:rFonts w:cs="Arial-ItalicMT"/>
                <w:iCs/>
                <w:szCs w:val="22"/>
              </w:rPr>
              <w:t>Zasídlení jednoho z největších zaměstnavatelů v kraji</w:t>
            </w:r>
          </w:p>
        </w:tc>
        <w:tc>
          <w:tcPr>
            <w:tcW w:w="627" w:type="dxa"/>
            <w:tcBorders>
              <w:top w:val="single" w:sz="4" w:space="0" w:color="auto"/>
              <w:left w:val="single" w:sz="4" w:space="0" w:color="auto"/>
              <w:bottom w:val="single" w:sz="4" w:space="0" w:color="auto"/>
              <w:right w:val="nil"/>
            </w:tcBorders>
            <w:shd w:val="clear" w:color="auto" w:fill="DDE9EC"/>
            <w:vAlign w:val="center"/>
          </w:tcPr>
          <w:p w:rsidR="0094602B" w:rsidRPr="00053817" w:rsidRDefault="0094602B" w:rsidP="00155DC6">
            <w:pPr>
              <w:autoSpaceDE w:val="0"/>
              <w:autoSpaceDN w:val="0"/>
              <w:adjustRightInd w:val="0"/>
              <w:spacing w:before="60" w:after="60" w:line="240" w:lineRule="auto"/>
              <w:jc w:val="center"/>
              <w:rPr>
                <w:rFonts w:cs="Arial-ItalicMT"/>
                <w:iCs/>
                <w:color w:val="FF0000"/>
                <w:sz w:val="40"/>
                <w:szCs w:val="40"/>
              </w:rPr>
            </w:pPr>
            <w:r w:rsidRPr="00053817">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F5022F" w:rsidRPr="003A2601" w:rsidRDefault="00F5022F" w:rsidP="000F0642">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Klesá počet podnikajících FO</w:t>
            </w:r>
          </w:p>
          <w:p w:rsidR="00F5022F" w:rsidRPr="003A2601" w:rsidRDefault="00F5022F" w:rsidP="000F0642">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Málo využívané nové trendy v</w:t>
            </w:r>
            <w:r w:rsidR="00F26F12">
              <w:rPr>
                <w:rFonts w:cs="Arial-ItalicMT"/>
                <w:iCs/>
                <w:szCs w:val="22"/>
              </w:rPr>
              <w:t> </w:t>
            </w:r>
            <w:r>
              <w:rPr>
                <w:rFonts w:cs="Arial-ItalicMT"/>
                <w:iCs/>
                <w:szCs w:val="22"/>
              </w:rPr>
              <w:t>ces</w:t>
            </w:r>
            <w:r w:rsidR="00F26F12">
              <w:rPr>
                <w:rFonts w:cs="Arial-ItalicMT"/>
                <w:iCs/>
                <w:szCs w:val="22"/>
              </w:rPr>
              <w:t xml:space="preserve">tovním </w:t>
            </w:r>
            <w:r>
              <w:rPr>
                <w:rFonts w:cs="Arial-ItalicMT"/>
                <w:iCs/>
                <w:szCs w:val="22"/>
              </w:rPr>
              <w:t>ruchu (geocashing, zážitkové trasy atp.)</w:t>
            </w:r>
          </w:p>
          <w:p w:rsidR="00F5022F" w:rsidRPr="003664FF" w:rsidRDefault="00F5022F" w:rsidP="000F0642">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sidRPr="003664FF">
              <w:rPr>
                <w:rFonts w:cs="Arial-ItalicMT"/>
                <w:b/>
                <w:iCs/>
                <w:szCs w:val="22"/>
              </w:rPr>
              <w:t>Problém s ubytováním zahraničních pracovníků – chybí kapacity, ve stávajících jsou koncentr</w:t>
            </w:r>
            <w:r w:rsidR="00F26F12" w:rsidRPr="003664FF">
              <w:rPr>
                <w:rFonts w:cs="Arial-ItalicMT"/>
                <w:b/>
                <w:iCs/>
                <w:szCs w:val="22"/>
              </w:rPr>
              <w:t>ovány osoby</w:t>
            </w:r>
            <w:r w:rsidRPr="003664FF">
              <w:rPr>
                <w:rFonts w:cs="Arial-ItalicMT"/>
                <w:b/>
                <w:iCs/>
                <w:szCs w:val="22"/>
              </w:rPr>
              <w:t xml:space="preserve"> s rizikem problém</w:t>
            </w:r>
            <w:r w:rsidR="00F26F12" w:rsidRPr="003664FF">
              <w:rPr>
                <w:rFonts w:cs="Arial-ItalicMT"/>
                <w:b/>
                <w:iCs/>
                <w:szCs w:val="22"/>
              </w:rPr>
              <w:t xml:space="preserve">ového </w:t>
            </w:r>
            <w:r w:rsidRPr="003664FF">
              <w:rPr>
                <w:rFonts w:cs="Arial-ItalicMT"/>
                <w:b/>
                <w:iCs/>
                <w:szCs w:val="22"/>
              </w:rPr>
              <w:t>chování</w:t>
            </w:r>
          </w:p>
          <w:p w:rsidR="00142A45" w:rsidRPr="00053817" w:rsidRDefault="00F5022F" w:rsidP="000F0642">
            <w:pPr>
              <w:pStyle w:val="Odstavecseseznamem"/>
              <w:numPr>
                <w:ilvl w:val="0"/>
                <w:numId w:val="2"/>
              </w:numPr>
              <w:autoSpaceDE w:val="0"/>
              <w:autoSpaceDN w:val="0"/>
              <w:adjustRightInd w:val="0"/>
              <w:spacing w:before="60" w:after="60" w:line="240" w:lineRule="auto"/>
              <w:ind w:left="470" w:hanging="510"/>
              <w:jc w:val="left"/>
              <w:rPr>
                <w:rFonts w:cs="Arial-ItalicMT"/>
                <w:b/>
                <w:iCs/>
                <w:szCs w:val="22"/>
              </w:rPr>
            </w:pPr>
            <w:r>
              <w:rPr>
                <w:rFonts w:cs="Arial-ItalicMT"/>
                <w:iCs/>
                <w:szCs w:val="22"/>
              </w:rPr>
              <w:t>Absence větší propagace regionu, kulturních i přírodních památek</w:t>
            </w:r>
          </w:p>
        </w:tc>
      </w:tr>
      <w:tr w:rsidR="00861AFE" w:rsidTr="00861AFE">
        <w:trPr>
          <w:trHeight w:val="1643"/>
        </w:trPr>
        <w:tc>
          <w:tcPr>
            <w:tcW w:w="9452" w:type="dxa"/>
            <w:gridSpan w:val="4"/>
            <w:tcBorders>
              <w:top w:val="nil"/>
              <w:left w:val="single" w:sz="4" w:space="0" w:color="auto"/>
              <w:right w:val="single" w:sz="4" w:space="0" w:color="auto"/>
              <w:tl2br w:val="nil"/>
              <w:tr2bl w:val="nil"/>
            </w:tcBorders>
            <w:shd w:val="clear" w:color="auto" w:fill="DDE9EC"/>
          </w:tcPr>
          <w:p w:rsidR="00861AFE" w:rsidRDefault="00861AFE" w:rsidP="00861AFE">
            <w:pPr>
              <w:autoSpaceDE w:val="0"/>
              <w:autoSpaceDN w:val="0"/>
              <w:adjustRightInd w:val="0"/>
              <w:spacing w:before="60" w:after="60" w:line="240" w:lineRule="auto"/>
              <w:jc w:val="left"/>
              <w:rPr>
                <w:rFonts w:cs="Arial-ItalicMT"/>
                <w:iCs/>
                <w:color w:val="372C74"/>
                <w:szCs w:val="22"/>
              </w:rPr>
            </w:pPr>
            <w:r>
              <w:rPr>
                <w:rFonts w:cs="Arial-ItalicMT"/>
                <w:iCs/>
                <w:color w:val="372C74"/>
                <w:szCs w:val="22"/>
              </w:rPr>
              <w:t>Komentář:</w:t>
            </w:r>
          </w:p>
          <w:p w:rsidR="00861AFE" w:rsidRDefault="00FC30B4" w:rsidP="00861AFE">
            <w:pPr>
              <w:autoSpaceDE w:val="0"/>
              <w:autoSpaceDN w:val="0"/>
              <w:adjustRightInd w:val="0"/>
              <w:spacing w:before="60" w:after="60" w:line="240" w:lineRule="auto"/>
              <w:jc w:val="left"/>
              <w:rPr>
                <w:rFonts w:cs="Arial-ItalicMT"/>
                <w:iCs/>
                <w:color w:val="372C74"/>
                <w:szCs w:val="22"/>
              </w:rPr>
            </w:pPr>
            <w:r>
              <w:rPr>
                <w:rFonts w:cs="Arial-ItalicMT"/>
                <w:iCs/>
                <w:color w:val="372C74"/>
                <w:szCs w:val="22"/>
              </w:rPr>
              <w:t xml:space="preserve"> </w:t>
            </w:r>
            <w:r w:rsidR="00D97D1D">
              <w:rPr>
                <w:rFonts w:cs="Arial-ItalicMT"/>
                <w:iCs/>
                <w:color w:val="372C74"/>
                <w:szCs w:val="22"/>
              </w:rPr>
              <w:t>Z hlediska ekonomického rozvoje vznikla nejednoznačná situace.</w:t>
            </w:r>
          </w:p>
          <w:p w:rsidR="00D97D1D" w:rsidRDefault="00D97D1D" w:rsidP="00861AFE">
            <w:pPr>
              <w:autoSpaceDE w:val="0"/>
              <w:autoSpaceDN w:val="0"/>
              <w:adjustRightInd w:val="0"/>
              <w:spacing w:before="60" w:after="60" w:line="240" w:lineRule="auto"/>
              <w:jc w:val="left"/>
              <w:rPr>
                <w:rFonts w:cs="Arial-ItalicMT"/>
                <w:iCs/>
                <w:color w:val="372C74"/>
                <w:szCs w:val="22"/>
              </w:rPr>
            </w:pPr>
            <w:r>
              <w:rPr>
                <w:rFonts w:cs="Arial-ItalicMT"/>
                <w:iCs/>
                <w:color w:val="372C74"/>
                <w:szCs w:val="22"/>
              </w:rPr>
              <w:t xml:space="preserve">Na jedné straně jsou připraveny zainventované produkční plochy, jejichž využití však nemá město plně ve své kompetenci. </w:t>
            </w:r>
          </w:p>
          <w:p w:rsidR="00D97D1D" w:rsidRPr="00053817" w:rsidRDefault="00D97D1D" w:rsidP="00D97D1D">
            <w:pPr>
              <w:autoSpaceDE w:val="0"/>
              <w:autoSpaceDN w:val="0"/>
              <w:adjustRightInd w:val="0"/>
              <w:spacing w:before="60" w:after="60" w:line="240" w:lineRule="auto"/>
              <w:jc w:val="left"/>
              <w:rPr>
                <w:rFonts w:cs="Arial-ItalicMT"/>
                <w:iCs/>
                <w:color w:val="372C74"/>
                <w:szCs w:val="22"/>
              </w:rPr>
            </w:pPr>
            <w:r>
              <w:rPr>
                <w:rFonts w:cs="Arial-ItalicMT"/>
                <w:iCs/>
                <w:color w:val="372C74"/>
                <w:szCs w:val="22"/>
              </w:rPr>
              <w:t>Pro tyto nové produkční kapacity však není v daném období v regionu dostatek pracovních sil. Na případný nárůst přílivu nových pracovních sil není město připraveno ani v ubytovacích kapacitách, ani v sociálním zázemí.</w:t>
            </w:r>
          </w:p>
        </w:tc>
      </w:tr>
    </w:tbl>
    <w:p w:rsidR="00861AFE" w:rsidRDefault="00861AFE" w:rsidP="00861AFE"/>
    <w:p w:rsidR="00861AFE" w:rsidRDefault="00861AFE" w:rsidP="00861AFE">
      <w:pPr>
        <w:rPr>
          <w:color w:val="1B1639"/>
          <w:spacing w:val="15"/>
          <w:sz w:val="24"/>
          <w:szCs w:val="22"/>
        </w:rPr>
      </w:pPr>
      <w:r>
        <w:br w:type="page"/>
      </w:r>
    </w:p>
    <w:p w:rsidR="00001931" w:rsidRDefault="00001931" w:rsidP="00001931">
      <w:pPr>
        <w:pStyle w:val="Nadpis3"/>
        <w:spacing w:line="240" w:lineRule="auto"/>
      </w:pPr>
      <w:bookmarkStart w:id="29" w:name="_Toc515968988"/>
      <w:r>
        <w:lastRenderedPageBreak/>
        <w:t>A.1.4</w:t>
      </w:r>
      <w:r w:rsidRPr="005F0699">
        <w:t xml:space="preserve"> </w:t>
      </w:r>
      <w:r>
        <w:t>Infrastruktura</w:t>
      </w:r>
      <w:bookmarkEnd w:id="29"/>
    </w:p>
    <w:p w:rsidR="00B26D9A" w:rsidRDefault="00B26D9A" w:rsidP="00001931"/>
    <w:p w:rsidR="00001931" w:rsidRDefault="00292090" w:rsidP="00001931">
      <w:r>
        <w:t>V kapitole věnované infrastruktuře je samostatně analyzována oblast technické infrastruktury ve městě</w:t>
      </w:r>
      <w:r w:rsidR="000F0642">
        <w:t>,</w:t>
      </w:r>
      <w:r>
        <w:t xml:space="preserve"> zahrnující zásobování vodou, </w:t>
      </w:r>
      <w:r w:rsidR="0071151B">
        <w:t>nakládání s odpady a odpadní vodou</w:t>
      </w:r>
      <w:r w:rsidR="000F0642">
        <w:t>,</w:t>
      </w:r>
      <w:r w:rsidR="0071151B">
        <w:t xml:space="preserve"> a infrastruktura pro dodávky elektřiny, plynu a tepla.</w:t>
      </w:r>
    </w:p>
    <w:p w:rsidR="0071151B" w:rsidRDefault="0071151B" w:rsidP="00001931">
      <w:r>
        <w:t>Dále je analyzována dopravní infrastruktur</w:t>
      </w:r>
      <w:r w:rsidR="000F0642">
        <w:t>a</w:t>
      </w:r>
      <w:r>
        <w:t xml:space="preserve"> a dopravní obslužnost ve městě a napojení na silniční a železniční síť.</w:t>
      </w:r>
    </w:p>
    <w:p w:rsidR="009343BD" w:rsidRDefault="0062687B" w:rsidP="00001931">
      <w:r>
        <w:t>V oblasti infrastruktury je úzkým místem energetika. Na jedné straně je k dispozici omezený energetický výkon z rozvodny Kfely a na druhé straně je riziko nevyužití kapacity teplárenského z</w:t>
      </w:r>
      <w:r w:rsidR="00B26D9A">
        <w:t>d</w:t>
      </w:r>
      <w:r>
        <w:t>roje a tím podvázání jeho efektivního provozu</w:t>
      </w:r>
      <w:r w:rsidR="00B26D9A">
        <w:t>.</w:t>
      </w:r>
    </w:p>
    <w:p w:rsidR="00B26D9A" w:rsidRDefault="00B26D9A" w:rsidP="00001931">
      <w:r>
        <w:t>Územní energetická koncepce z roku 2009 je zjevně překonána a její aktualizace bude muset reflektovat aktuální rozvojové záměry (a možnosti), aby se energetika nestala limitujícím rozvojovým faktorem.</w:t>
      </w:r>
    </w:p>
    <w:p w:rsidR="00B26D9A" w:rsidRDefault="00B26D9A" w:rsidP="009343BD">
      <w:r>
        <w:t>Určitým infrastrukturálním problémem může být dislokace městských částí</w:t>
      </w:r>
      <w:r w:rsidR="000F0642">
        <w:t xml:space="preserve"> daleko od centra a jejich obsluha </w:t>
      </w:r>
      <w:r>
        <w:t xml:space="preserve"> může podvazovat </w:t>
      </w:r>
      <w:r w:rsidR="000F0642">
        <w:t>další</w:t>
      </w:r>
      <w:r>
        <w:t xml:space="preserve"> rozvoj. </w:t>
      </w:r>
      <w:r w:rsidR="000F0642">
        <w:t xml:space="preserve">To se týká zejména kanalizační sítě. </w:t>
      </w:r>
      <w:r>
        <w:t>Přitom rozvojový potenciál centrální části města je objektivně omezen</w:t>
      </w:r>
      <w:r w:rsidR="000F0642">
        <w:t xml:space="preserve"> a město může kromě východní části expandovat pouze v okrajových městských částích</w:t>
      </w:r>
      <w:r>
        <w:t xml:space="preserve">. </w:t>
      </w:r>
    </w:p>
    <w:p w:rsidR="009343BD" w:rsidRDefault="00B26D9A" w:rsidP="00001931">
      <w:r>
        <w:t>Pozitiv</w:t>
      </w:r>
      <w:r w:rsidR="001A72B2">
        <w:t>em</w:t>
      </w:r>
      <w:r>
        <w:t xml:space="preserve"> je založená k</w:t>
      </w:r>
      <w:r w:rsidR="009343BD">
        <w:t xml:space="preserve">abelová síť </w:t>
      </w:r>
      <w:r>
        <w:t>pro datové přenosy, jejíž využití by mělo být jedním z rozvojových faktorů.</w:t>
      </w:r>
    </w:p>
    <w:p w:rsidR="009343BD" w:rsidRDefault="009343BD" w:rsidP="00001931"/>
    <w:p w:rsidR="0071151B" w:rsidRDefault="0071151B" w:rsidP="0071151B">
      <w:r>
        <w:t>Shrnutí hlavních analytických závěrů, pozitivních a negativních charakteristik, včetně očekávaných trendů, případně hypotéz dalšího vývoje je uvedeno v následujícím boxu.</w:t>
      </w:r>
    </w:p>
    <w:p w:rsidR="00A245CE" w:rsidRDefault="00A245CE" w:rsidP="0094602B"/>
    <w:p w:rsidR="009343BD" w:rsidRDefault="009343BD">
      <w:r>
        <w:br w:type="page"/>
      </w:r>
    </w:p>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94602B" w:rsidRPr="00253E29" w:rsidTr="00155DC6">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94602B" w:rsidRPr="00053817" w:rsidRDefault="0094602B" w:rsidP="0071151B">
            <w:pPr>
              <w:autoSpaceDE w:val="0"/>
              <w:autoSpaceDN w:val="0"/>
              <w:adjustRightInd w:val="0"/>
              <w:spacing w:before="0" w:after="0" w:line="240" w:lineRule="auto"/>
              <w:jc w:val="center"/>
              <w:rPr>
                <w:rFonts w:cs="Arial-ItalicMT"/>
                <w:b/>
                <w:iCs/>
                <w:szCs w:val="22"/>
              </w:rPr>
            </w:pPr>
            <w:r w:rsidRPr="00053817">
              <w:rPr>
                <w:b/>
                <w:lang w:bidi="ar-SA"/>
              </w:rPr>
              <w:lastRenderedPageBreak/>
              <w:t>Shrnutí hlavních pozitivních a negativních charakteristik a očekávaných trendů</w:t>
            </w:r>
          </w:p>
        </w:tc>
      </w:tr>
      <w:tr w:rsidR="0094602B" w:rsidRPr="00AC1ACA" w:rsidTr="00155DC6">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94602B" w:rsidRPr="0023467C" w:rsidRDefault="0094602B" w:rsidP="00155DC6">
            <w:pPr>
              <w:autoSpaceDE w:val="0"/>
              <w:autoSpaceDN w:val="0"/>
              <w:adjustRightInd w:val="0"/>
              <w:spacing w:before="60" w:after="60" w:line="240" w:lineRule="auto"/>
              <w:jc w:val="center"/>
              <w:rPr>
                <w:rFonts w:ascii="Arial Black" w:hAnsi="Arial Black" w:cs="Arial-ItalicMT"/>
                <w:b/>
                <w:iCs/>
                <w:color w:val="00B050"/>
                <w:szCs w:val="22"/>
              </w:rPr>
            </w:pPr>
            <w:r w:rsidRPr="0023467C">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B9565D" w:rsidRPr="00D06854" w:rsidRDefault="00B9565D"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D06854">
              <w:rPr>
                <w:rFonts w:cs="Arial-ItalicMT"/>
                <w:iCs/>
                <w:szCs w:val="22"/>
              </w:rPr>
              <w:t>V </w:t>
            </w:r>
            <w:r w:rsidR="00E16ED9" w:rsidRPr="00D06854">
              <w:rPr>
                <w:rFonts w:cs="Arial-ItalicMT"/>
                <w:iCs/>
                <w:szCs w:val="22"/>
              </w:rPr>
              <w:t>centráln</w:t>
            </w:r>
            <w:r w:rsidRPr="00D06854">
              <w:rPr>
                <w:rFonts w:cs="Arial-ItalicMT"/>
                <w:iCs/>
                <w:szCs w:val="22"/>
              </w:rPr>
              <w:t>í části města je takřka kompletně zajištěna vybavenost veškerou infrastrukturou</w:t>
            </w:r>
          </w:p>
          <w:p w:rsidR="0094602B" w:rsidRPr="000F0642" w:rsidRDefault="00B9565D"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0F0642">
              <w:rPr>
                <w:rFonts w:cs="Arial-ItalicMT"/>
                <w:iCs/>
                <w:szCs w:val="22"/>
              </w:rPr>
              <w:t xml:space="preserve">Rozvinutý systém </w:t>
            </w:r>
            <w:r w:rsidR="00E16ED9" w:rsidRPr="000F0642">
              <w:rPr>
                <w:rFonts w:cs="Arial-ItalicMT"/>
                <w:iCs/>
                <w:szCs w:val="22"/>
              </w:rPr>
              <w:t>centrálního zásobování teplem</w:t>
            </w:r>
            <w:r w:rsidRPr="000F0642">
              <w:rPr>
                <w:rFonts w:cs="Arial-ItalicMT"/>
                <w:iCs/>
                <w:szCs w:val="22"/>
              </w:rPr>
              <w:t xml:space="preserve"> přispívající k lepší kvalitě ovzduší</w:t>
            </w:r>
            <w:r w:rsidR="00A245CE" w:rsidRPr="000F0642">
              <w:rPr>
                <w:rFonts w:cs="Arial-ItalicMT"/>
                <w:iCs/>
                <w:szCs w:val="22"/>
              </w:rPr>
              <w:t xml:space="preserve"> </w:t>
            </w:r>
          </w:p>
          <w:p w:rsidR="004D21B6" w:rsidRPr="000F0642" w:rsidRDefault="004D21B6" w:rsidP="000F0642">
            <w:pPr>
              <w:pStyle w:val="Odstavecseseznamem"/>
              <w:numPr>
                <w:ilvl w:val="0"/>
                <w:numId w:val="1"/>
              </w:numPr>
              <w:autoSpaceDE w:val="0"/>
              <w:autoSpaceDN w:val="0"/>
              <w:adjustRightInd w:val="0"/>
              <w:spacing w:before="60" w:after="60" w:line="240" w:lineRule="auto"/>
              <w:ind w:left="470" w:hanging="510"/>
              <w:jc w:val="left"/>
              <w:rPr>
                <w:rFonts w:cs="Arial-ItalicMT"/>
                <w:b/>
                <w:iCs/>
                <w:szCs w:val="22"/>
              </w:rPr>
            </w:pPr>
            <w:r w:rsidRPr="000F0642">
              <w:rPr>
                <w:rFonts w:cs="Arial-ItalicMT"/>
                <w:b/>
                <w:iCs/>
                <w:szCs w:val="22"/>
              </w:rPr>
              <w:t>Vybudovaný obchvat města, který odvedl hlavní do</w:t>
            </w:r>
            <w:r w:rsidR="00D06854" w:rsidRPr="000F0642">
              <w:rPr>
                <w:rFonts w:cs="Arial-ItalicMT"/>
                <w:b/>
                <w:iCs/>
                <w:szCs w:val="22"/>
              </w:rPr>
              <w:t>pravní proud mimo město</w:t>
            </w:r>
          </w:p>
          <w:p w:rsidR="004D21B6" w:rsidRPr="004D21B6" w:rsidRDefault="004D21B6"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4D21B6">
              <w:rPr>
                <w:rFonts w:cs="Arial-ItalicMT"/>
                <w:iCs/>
                <w:szCs w:val="22"/>
              </w:rPr>
              <w:t>Vysoká četnost spojů VD do okolních měst (Karlovy Vary)</w:t>
            </w:r>
          </w:p>
          <w:p w:rsidR="0094602B" w:rsidRPr="000F0642" w:rsidRDefault="004D21B6" w:rsidP="000F0642">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6E0246">
              <w:rPr>
                <w:rFonts w:cs="Arial-ItalicMT"/>
                <w:iCs/>
                <w:szCs w:val="22"/>
              </w:rPr>
              <w:t>Bývalá železniční vlečka využita pro potřeby pěších a cyklistů.</w:t>
            </w:r>
          </w:p>
          <w:p w:rsidR="00C376A8" w:rsidRPr="00AC1ACA" w:rsidRDefault="00C376A8" w:rsidP="000F0642">
            <w:pPr>
              <w:pStyle w:val="Odstavecseseznamem"/>
              <w:numPr>
                <w:ilvl w:val="0"/>
                <w:numId w:val="1"/>
              </w:numPr>
              <w:autoSpaceDE w:val="0"/>
              <w:autoSpaceDN w:val="0"/>
              <w:adjustRightInd w:val="0"/>
              <w:spacing w:before="60" w:after="60" w:line="240" w:lineRule="auto"/>
              <w:ind w:left="470" w:hanging="510"/>
              <w:jc w:val="left"/>
              <w:rPr>
                <w:rFonts w:asciiTheme="majorHAnsi" w:hAnsiTheme="majorHAnsi" w:cs="Arial-ItalicMT"/>
                <w:iCs/>
                <w:szCs w:val="22"/>
              </w:rPr>
            </w:pPr>
            <w:r w:rsidRPr="000F0642">
              <w:rPr>
                <w:rFonts w:cs="Arial-ItalicMT"/>
                <w:iCs/>
                <w:szCs w:val="22"/>
              </w:rPr>
              <w:t>Kabelová síť a metropolitní síť.</w:t>
            </w:r>
          </w:p>
        </w:tc>
        <w:tc>
          <w:tcPr>
            <w:tcW w:w="627" w:type="dxa"/>
            <w:tcBorders>
              <w:top w:val="single" w:sz="4" w:space="0" w:color="auto"/>
              <w:left w:val="single" w:sz="4" w:space="0" w:color="auto"/>
              <w:bottom w:val="single" w:sz="4" w:space="0" w:color="auto"/>
              <w:right w:val="nil"/>
            </w:tcBorders>
            <w:shd w:val="clear" w:color="auto" w:fill="DDE9EC"/>
            <w:vAlign w:val="center"/>
          </w:tcPr>
          <w:p w:rsidR="0094602B" w:rsidRPr="0023467C" w:rsidRDefault="0094602B" w:rsidP="00155DC6">
            <w:pPr>
              <w:autoSpaceDE w:val="0"/>
              <w:autoSpaceDN w:val="0"/>
              <w:adjustRightInd w:val="0"/>
              <w:spacing w:before="60" w:after="60" w:line="240" w:lineRule="auto"/>
              <w:jc w:val="center"/>
              <w:rPr>
                <w:rFonts w:ascii="Arial Black" w:hAnsi="Arial Black" w:cs="Arial-ItalicMT"/>
                <w:iCs/>
                <w:color w:val="FF0000"/>
                <w:sz w:val="40"/>
                <w:szCs w:val="40"/>
              </w:rPr>
            </w:pPr>
            <w:r w:rsidRPr="0023467C">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94602B" w:rsidRPr="004F06EA" w:rsidRDefault="00B9565D" w:rsidP="000F0642">
            <w:pPr>
              <w:pStyle w:val="Odstavecseseznamem"/>
              <w:numPr>
                <w:ilvl w:val="0"/>
                <w:numId w:val="2"/>
              </w:numPr>
              <w:autoSpaceDE w:val="0"/>
              <w:autoSpaceDN w:val="0"/>
              <w:adjustRightInd w:val="0"/>
              <w:spacing w:before="60" w:after="60" w:line="240" w:lineRule="auto"/>
              <w:ind w:left="402" w:hanging="510"/>
              <w:jc w:val="left"/>
              <w:rPr>
                <w:rFonts w:asciiTheme="majorHAnsi" w:hAnsiTheme="majorHAnsi" w:cs="Arial-ItalicMT"/>
                <w:iCs/>
                <w:szCs w:val="22"/>
              </w:rPr>
            </w:pPr>
            <w:r w:rsidRPr="004F06EA">
              <w:rPr>
                <w:rFonts w:cs="Arial-ItalicMT"/>
                <w:iCs/>
                <w:szCs w:val="22"/>
              </w:rPr>
              <w:t>Potřeba postupného rozšiřování infrastruktury do vzdálenějších částí města a průběžná rekonstrukce.</w:t>
            </w:r>
            <w:r w:rsidR="00A245CE" w:rsidRPr="004F06EA">
              <w:rPr>
                <w:rFonts w:asciiTheme="majorHAnsi" w:hAnsiTheme="majorHAnsi" w:cs="Arial-ItalicMT"/>
                <w:iCs/>
                <w:szCs w:val="22"/>
              </w:rPr>
              <w:t xml:space="preserve">  </w:t>
            </w:r>
          </w:p>
          <w:p w:rsidR="00343100" w:rsidRPr="002636DD" w:rsidRDefault="00343100" w:rsidP="000F0642">
            <w:pPr>
              <w:pStyle w:val="Odstavecseseznamem"/>
              <w:numPr>
                <w:ilvl w:val="0"/>
                <w:numId w:val="2"/>
              </w:numPr>
              <w:autoSpaceDE w:val="0"/>
              <w:autoSpaceDN w:val="0"/>
              <w:adjustRightInd w:val="0"/>
              <w:spacing w:before="60" w:after="60" w:line="240" w:lineRule="auto"/>
              <w:ind w:left="402" w:hanging="510"/>
              <w:jc w:val="left"/>
              <w:rPr>
                <w:rFonts w:cs="Arial-ItalicMT"/>
                <w:b/>
                <w:iCs/>
                <w:szCs w:val="22"/>
              </w:rPr>
            </w:pPr>
            <w:r>
              <w:rPr>
                <w:rFonts w:cs="Arial-ItalicMT"/>
                <w:iCs/>
                <w:szCs w:val="22"/>
              </w:rPr>
              <w:t>Riziko odpojování objektů z CZT</w:t>
            </w:r>
          </w:p>
          <w:p w:rsidR="00343100" w:rsidRPr="007F693E" w:rsidRDefault="00343100" w:rsidP="000F0642">
            <w:pPr>
              <w:pStyle w:val="Odstavecseseznamem"/>
              <w:numPr>
                <w:ilvl w:val="0"/>
                <w:numId w:val="2"/>
              </w:numPr>
              <w:autoSpaceDE w:val="0"/>
              <w:autoSpaceDN w:val="0"/>
              <w:adjustRightInd w:val="0"/>
              <w:spacing w:before="60" w:after="60" w:line="240" w:lineRule="auto"/>
              <w:ind w:left="402" w:hanging="510"/>
              <w:jc w:val="left"/>
              <w:rPr>
                <w:rFonts w:asciiTheme="majorHAnsi" w:hAnsiTheme="majorHAnsi" w:cs="Arial-ItalicMT"/>
                <w:b/>
                <w:iCs/>
                <w:szCs w:val="22"/>
              </w:rPr>
            </w:pPr>
            <w:r>
              <w:rPr>
                <w:rFonts w:cs="Arial-ItalicMT"/>
                <w:iCs/>
                <w:szCs w:val="22"/>
              </w:rPr>
              <w:t>Nedostatečná kapacita rozvodny Kfely v případě připojení velkého odběratele – omezení pro rozvoj města.</w:t>
            </w:r>
          </w:p>
          <w:p w:rsidR="007F693E" w:rsidRPr="004F06EA" w:rsidRDefault="007F693E" w:rsidP="000F0642">
            <w:pPr>
              <w:pStyle w:val="Odstavecseseznamem"/>
              <w:numPr>
                <w:ilvl w:val="0"/>
                <w:numId w:val="2"/>
              </w:numPr>
              <w:autoSpaceDE w:val="0"/>
              <w:autoSpaceDN w:val="0"/>
              <w:adjustRightInd w:val="0"/>
              <w:spacing w:before="60" w:after="60" w:line="240" w:lineRule="auto"/>
              <w:ind w:left="402" w:hanging="510"/>
              <w:jc w:val="left"/>
              <w:rPr>
                <w:rFonts w:cs="Arial-ItalicMT"/>
                <w:b/>
                <w:iCs/>
                <w:szCs w:val="22"/>
              </w:rPr>
            </w:pPr>
            <w:r w:rsidRPr="004F06EA">
              <w:rPr>
                <w:rFonts w:cs="Arial-ItalicMT"/>
                <w:b/>
                <w:iCs/>
                <w:szCs w:val="22"/>
              </w:rPr>
              <w:t>Chybí propojení ulic ve východní části města</w:t>
            </w:r>
            <w:r w:rsidR="00C376A8" w:rsidRPr="004F06EA">
              <w:rPr>
                <w:rFonts w:cs="Arial-ItalicMT"/>
                <w:b/>
                <w:iCs/>
                <w:szCs w:val="22"/>
              </w:rPr>
              <w:t>.</w:t>
            </w:r>
            <w:r w:rsidRPr="004F06EA">
              <w:rPr>
                <w:rFonts w:cs="Arial-ItalicMT"/>
                <w:b/>
                <w:iCs/>
                <w:szCs w:val="22"/>
              </w:rPr>
              <w:t xml:space="preserve"> Vyšší intenzita dopravy na ul. Jáchymovská</w:t>
            </w:r>
            <w:r w:rsidR="006A36B4">
              <w:rPr>
                <w:rFonts w:cs="Arial-ItalicMT"/>
                <w:b/>
                <w:iCs/>
                <w:szCs w:val="22"/>
              </w:rPr>
              <w:t>.</w:t>
            </w:r>
          </w:p>
          <w:p w:rsidR="007F693E" w:rsidRPr="004F06EA" w:rsidRDefault="007F693E" w:rsidP="000F0642">
            <w:pPr>
              <w:pStyle w:val="Odstavecseseznamem"/>
              <w:numPr>
                <w:ilvl w:val="0"/>
                <w:numId w:val="2"/>
              </w:numPr>
              <w:autoSpaceDE w:val="0"/>
              <w:autoSpaceDN w:val="0"/>
              <w:adjustRightInd w:val="0"/>
              <w:spacing w:before="60" w:after="60" w:line="240" w:lineRule="auto"/>
              <w:ind w:left="402" w:hanging="510"/>
              <w:jc w:val="left"/>
              <w:rPr>
                <w:rFonts w:asciiTheme="majorHAnsi" w:hAnsiTheme="majorHAnsi" w:cs="Arial-ItalicMT"/>
                <w:b/>
                <w:iCs/>
                <w:szCs w:val="22"/>
              </w:rPr>
            </w:pPr>
            <w:r w:rsidRPr="004F06EA">
              <w:rPr>
                <w:rFonts w:cs="Arial-ItalicMT"/>
                <w:b/>
                <w:iCs/>
                <w:szCs w:val="22"/>
              </w:rPr>
              <w:t>Zvyšující se potřeba parkovacích míst je v kolizi se zájmem na zachování veřejné zeleně.</w:t>
            </w:r>
          </w:p>
          <w:p w:rsidR="00170C3B" w:rsidRPr="00AC1ACA" w:rsidRDefault="00170C3B" w:rsidP="000F0642">
            <w:pPr>
              <w:pStyle w:val="Odstavecseseznamem"/>
              <w:numPr>
                <w:ilvl w:val="0"/>
                <w:numId w:val="2"/>
              </w:numPr>
              <w:autoSpaceDE w:val="0"/>
              <w:autoSpaceDN w:val="0"/>
              <w:adjustRightInd w:val="0"/>
              <w:spacing w:before="60" w:after="60" w:line="240" w:lineRule="auto"/>
              <w:ind w:left="402" w:hanging="510"/>
              <w:jc w:val="left"/>
              <w:rPr>
                <w:rFonts w:asciiTheme="majorHAnsi" w:hAnsiTheme="majorHAnsi" w:cs="Arial-ItalicMT"/>
                <w:b/>
                <w:iCs/>
                <w:szCs w:val="22"/>
              </w:rPr>
            </w:pPr>
            <w:r>
              <w:rPr>
                <w:rFonts w:cs="Arial-ItalicMT"/>
                <w:iCs/>
                <w:szCs w:val="22"/>
              </w:rPr>
              <w:t>Občasné stížnosti na kvalitu vody v severní části města.</w:t>
            </w:r>
          </w:p>
        </w:tc>
      </w:tr>
      <w:tr w:rsidR="0094602B" w:rsidRPr="00F31A46" w:rsidTr="00155DC6">
        <w:tc>
          <w:tcPr>
            <w:tcW w:w="9452" w:type="dxa"/>
            <w:gridSpan w:val="4"/>
            <w:tcBorders>
              <w:top w:val="nil"/>
              <w:left w:val="single" w:sz="4" w:space="0" w:color="auto"/>
              <w:bottom w:val="single" w:sz="4" w:space="0" w:color="auto"/>
              <w:right w:val="single" w:sz="4" w:space="0" w:color="auto"/>
              <w:tl2br w:val="nil"/>
              <w:tr2bl w:val="nil"/>
            </w:tcBorders>
            <w:shd w:val="clear" w:color="auto" w:fill="DDE9EC"/>
            <w:vAlign w:val="center"/>
          </w:tcPr>
          <w:p w:rsidR="0094602B" w:rsidRPr="00F31A46" w:rsidRDefault="0094602B" w:rsidP="00155DC6">
            <w:pPr>
              <w:autoSpaceDE w:val="0"/>
              <w:autoSpaceDN w:val="0"/>
              <w:adjustRightInd w:val="0"/>
              <w:spacing w:before="60" w:after="60" w:line="240" w:lineRule="auto"/>
              <w:rPr>
                <w:rFonts w:asciiTheme="majorHAnsi" w:hAnsiTheme="majorHAnsi" w:cs="Arial-ItalicMT"/>
                <w:iCs/>
                <w:color w:val="372C74"/>
                <w:szCs w:val="22"/>
              </w:rPr>
            </w:pPr>
            <w:r w:rsidRPr="00F31A46">
              <w:rPr>
                <w:rFonts w:asciiTheme="majorHAnsi" w:hAnsiTheme="majorHAnsi" w:cs="Arial-ItalicMT"/>
                <w:iCs/>
                <w:color w:val="372C74"/>
                <w:szCs w:val="22"/>
              </w:rPr>
              <w:t>Komentář:</w:t>
            </w:r>
          </w:p>
          <w:p w:rsidR="00343100" w:rsidRDefault="00343100" w:rsidP="00343100">
            <w:pPr>
              <w:autoSpaceDE w:val="0"/>
              <w:autoSpaceDN w:val="0"/>
              <w:adjustRightInd w:val="0"/>
              <w:spacing w:before="60" w:after="60" w:line="240" w:lineRule="auto"/>
              <w:rPr>
                <w:rFonts w:cs="Arial-ItalicMT"/>
                <w:iCs/>
                <w:color w:val="372C74"/>
                <w:szCs w:val="22"/>
              </w:rPr>
            </w:pPr>
            <w:r>
              <w:rPr>
                <w:rFonts w:cs="Arial-ItalicMT"/>
                <w:iCs/>
                <w:color w:val="372C74"/>
                <w:szCs w:val="22"/>
              </w:rPr>
              <w:t>Technická infrastruktura ve městě, tj. především v jeho centrální části, je zajištěna dostatečně. Vodovodní síť je průběžně udržována, kanalizační síť je postupně rozšiřována do okrajovějších částí města. Většina objektů v centrální části města je napojena na systém CZT, který umožňuje své další rozšiřování. Rizikem může být naopak odpojování ze systému CZT nebo nepřipojování nových odběratelů, tam kde je to možné. U velké části objektů města byly realizovány úspory el. energie.</w:t>
            </w:r>
          </w:p>
          <w:p w:rsidR="00343100" w:rsidRDefault="00343100" w:rsidP="00343100">
            <w:pPr>
              <w:autoSpaceDE w:val="0"/>
              <w:autoSpaceDN w:val="0"/>
              <w:adjustRightInd w:val="0"/>
              <w:spacing w:before="60" w:after="60" w:line="240" w:lineRule="auto"/>
              <w:rPr>
                <w:rFonts w:cs="Arial-ItalicMT"/>
                <w:iCs/>
                <w:color w:val="372C74"/>
                <w:szCs w:val="22"/>
              </w:rPr>
            </w:pPr>
            <w:r>
              <w:rPr>
                <w:rFonts w:cs="Arial-ItalicMT"/>
                <w:iCs/>
                <w:color w:val="372C74"/>
                <w:szCs w:val="22"/>
              </w:rPr>
              <w:t>Rizikem je také kapacita rozvodny elektrické energie ve Kfelích, kde hrozí v případě napojení nového významnějšího odběratele naplnění kapacity a tím i následné omezení možností rozvoje města.</w:t>
            </w:r>
          </w:p>
          <w:p w:rsidR="0094602B" w:rsidRDefault="00343100" w:rsidP="00343100">
            <w:pPr>
              <w:autoSpaceDE w:val="0"/>
              <w:autoSpaceDN w:val="0"/>
              <w:adjustRightInd w:val="0"/>
              <w:spacing w:before="60" w:after="60" w:line="240" w:lineRule="auto"/>
              <w:rPr>
                <w:rFonts w:cs="Arial-ItalicMT"/>
                <w:iCs/>
                <w:color w:val="372C74"/>
                <w:szCs w:val="22"/>
              </w:rPr>
            </w:pPr>
            <w:r>
              <w:rPr>
                <w:rFonts w:cs="Arial-ItalicMT"/>
                <w:iCs/>
                <w:color w:val="372C74"/>
                <w:szCs w:val="22"/>
              </w:rPr>
              <w:t>Potenciál do budoucna má rozvoj chytrých technologií. Město proto plánuje modernizaci optické sítě pro zajištění lepších služeb.</w:t>
            </w:r>
          </w:p>
          <w:p w:rsidR="000E1A02" w:rsidRPr="00F31A46" w:rsidRDefault="000E1A02" w:rsidP="00343100">
            <w:pPr>
              <w:autoSpaceDE w:val="0"/>
              <w:autoSpaceDN w:val="0"/>
              <w:adjustRightInd w:val="0"/>
              <w:spacing w:before="60" w:after="60" w:line="240" w:lineRule="auto"/>
              <w:rPr>
                <w:rFonts w:asciiTheme="majorHAnsi" w:hAnsiTheme="majorHAnsi" w:cs="Arial-ItalicMT"/>
                <w:iCs/>
                <w:color w:val="372C74"/>
                <w:szCs w:val="22"/>
              </w:rPr>
            </w:pPr>
            <w:r w:rsidRPr="000E1A02">
              <w:rPr>
                <w:rFonts w:cs="Arial-ItalicMT"/>
                <w:iCs/>
                <w:color w:val="372C74"/>
                <w:szCs w:val="22"/>
              </w:rPr>
              <w:t>Část dopravních problémů vyřešila realizace obchvatu. Významným tématem je zklidňování dopravy na některých zatíženějších komunikacích a bezpečnost dopravy – např. oddělování cyklistické a pěší dopravy od automobilové. Vysokým zájmem města je rovněž dořešení dopravní situace ve východní části města, tj. propojení komunikací U nemocnice, Hlavní a Lidická.</w:t>
            </w:r>
          </w:p>
        </w:tc>
      </w:tr>
    </w:tbl>
    <w:p w:rsidR="00C00CB0" w:rsidRDefault="00C00CB0">
      <w:pPr>
        <w:spacing w:before="0" w:after="0" w:line="240" w:lineRule="auto"/>
        <w:jc w:val="left"/>
        <w:rPr>
          <w:color w:val="1B1639"/>
          <w:spacing w:val="15"/>
          <w:sz w:val="24"/>
          <w:szCs w:val="22"/>
        </w:rPr>
      </w:pPr>
    </w:p>
    <w:p w:rsidR="00F03C55" w:rsidRDefault="00F03C55">
      <w:pPr>
        <w:spacing w:before="0" w:after="0" w:line="240" w:lineRule="auto"/>
        <w:jc w:val="left"/>
        <w:rPr>
          <w:color w:val="1B1639"/>
          <w:spacing w:val="15"/>
          <w:sz w:val="24"/>
          <w:szCs w:val="22"/>
        </w:rPr>
      </w:pPr>
      <w:r>
        <w:br w:type="page"/>
      </w:r>
    </w:p>
    <w:p w:rsidR="00001931" w:rsidRDefault="00001931" w:rsidP="00001931">
      <w:pPr>
        <w:pStyle w:val="Nadpis3"/>
        <w:spacing w:line="240" w:lineRule="auto"/>
      </w:pPr>
      <w:bookmarkStart w:id="30" w:name="_Toc515968989"/>
      <w:r>
        <w:lastRenderedPageBreak/>
        <w:t>A.1.5</w:t>
      </w:r>
      <w:r w:rsidRPr="005F0699">
        <w:t xml:space="preserve"> </w:t>
      </w:r>
      <w:r>
        <w:t>Vybavenost</w:t>
      </w:r>
      <w:bookmarkEnd w:id="30"/>
    </w:p>
    <w:p w:rsidR="00001931" w:rsidRDefault="0071151B" w:rsidP="00001931">
      <w:r>
        <w:t>Kapitola analyzující vybavenost města ve vztahu k potřebám a požadavkům obyvatel je strukturována do několika dílčích oblastí</w:t>
      </w:r>
    </w:p>
    <w:p w:rsidR="00001931" w:rsidRPr="000A1FBB" w:rsidRDefault="00001931" w:rsidP="00C7009D">
      <w:pPr>
        <w:pStyle w:val="Odstavecseseznamem"/>
        <w:numPr>
          <w:ilvl w:val="0"/>
          <w:numId w:val="11"/>
        </w:numPr>
      </w:pPr>
      <w:r w:rsidRPr="000A1FBB">
        <w:t xml:space="preserve">Bydlení </w:t>
      </w:r>
    </w:p>
    <w:p w:rsidR="00001931" w:rsidRPr="000A1FBB" w:rsidRDefault="00001931" w:rsidP="00C7009D">
      <w:pPr>
        <w:pStyle w:val="Odstavecseseznamem"/>
        <w:numPr>
          <w:ilvl w:val="0"/>
          <w:numId w:val="11"/>
        </w:numPr>
      </w:pPr>
      <w:r w:rsidRPr="000A1FBB">
        <w:t xml:space="preserve">Školství a vzdělávání </w:t>
      </w:r>
    </w:p>
    <w:p w:rsidR="00001931" w:rsidRPr="000A1FBB" w:rsidRDefault="00001931" w:rsidP="00C7009D">
      <w:pPr>
        <w:pStyle w:val="Odstavecseseznamem"/>
        <w:numPr>
          <w:ilvl w:val="0"/>
          <w:numId w:val="11"/>
        </w:numPr>
      </w:pPr>
      <w:r w:rsidRPr="000A1FBB">
        <w:t xml:space="preserve">Zdravotnictví </w:t>
      </w:r>
    </w:p>
    <w:p w:rsidR="00001931" w:rsidRPr="000A1FBB" w:rsidRDefault="009E47EB" w:rsidP="00C7009D">
      <w:pPr>
        <w:pStyle w:val="Odstavecseseznamem"/>
        <w:numPr>
          <w:ilvl w:val="0"/>
          <w:numId w:val="11"/>
        </w:numPr>
      </w:pPr>
      <w:r w:rsidRPr="000A1FBB">
        <w:t>Sociální péče</w:t>
      </w:r>
      <w:r w:rsidR="00001931" w:rsidRPr="000A1FBB">
        <w:t xml:space="preserve"> </w:t>
      </w:r>
    </w:p>
    <w:p w:rsidR="00001931" w:rsidRPr="000A1FBB" w:rsidRDefault="009E47EB" w:rsidP="00C7009D">
      <w:pPr>
        <w:pStyle w:val="Odstavecseseznamem"/>
        <w:numPr>
          <w:ilvl w:val="0"/>
          <w:numId w:val="11"/>
        </w:numPr>
      </w:pPr>
      <w:r w:rsidRPr="000A1FBB">
        <w:t>Kultura</w:t>
      </w:r>
      <w:r w:rsidR="00001931" w:rsidRPr="000A1FBB">
        <w:t xml:space="preserve"> </w:t>
      </w:r>
    </w:p>
    <w:p w:rsidR="00001931" w:rsidRPr="000A1FBB" w:rsidRDefault="009E47EB" w:rsidP="00C7009D">
      <w:pPr>
        <w:pStyle w:val="Odstavecseseznamem"/>
        <w:numPr>
          <w:ilvl w:val="0"/>
          <w:numId w:val="11"/>
        </w:numPr>
      </w:pPr>
      <w:r w:rsidRPr="000A1FBB">
        <w:t xml:space="preserve">Sport a </w:t>
      </w:r>
      <w:r w:rsidR="0035225A" w:rsidRPr="000A1FBB">
        <w:t>tělovýchova</w:t>
      </w:r>
    </w:p>
    <w:p w:rsidR="009F23C7" w:rsidRDefault="009F23C7" w:rsidP="00C7009D">
      <w:pPr>
        <w:pStyle w:val="Odstavecseseznamem"/>
        <w:numPr>
          <w:ilvl w:val="0"/>
          <w:numId w:val="11"/>
        </w:numPr>
      </w:pPr>
      <w:r w:rsidRPr="000A1FBB">
        <w:t xml:space="preserve">Zájmová činnost mládeže </w:t>
      </w:r>
    </w:p>
    <w:p w:rsidR="009343BD" w:rsidRDefault="00A4072B" w:rsidP="000A1FBB">
      <w:r>
        <w:t xml:space="preserve">Po stránce vybavenosti města je identifikovaným problémem oblast bydlení a zdravotní péče. </w:t>
      </w:r>
      <w:r w:rsidR="009F6A47">
        <w:t>Lze očekávat, že v budoucnu se přidruží i problémy související se stárnutím populace. S vyšším průměrným věkem obyvatel starších 65 let se bude zvyšovat i tlak na poskytované sociální služby.</w:t>
      </w:r>
    </w:p>
    <w:p w:rsidR="00A4072B" w:rsidRDefault="00A4072B" w:rsidP="000A1FBB">
      <w:r>
        <w:t>Rozvoj bytové výstavby je limitován na jedné straně teritoriálně, protože je omezen prostor, jímž se může město rozšiřovat, a na druhé straně existují limity infrasrukturální, zejména elektroenergetické.</w:t>
      </w:r>
    </w:p>
    <w:p w:rsidR="00A4072B" w:rsidRDefault="00A4072B" w:rsidP="000A1FBB">
      <w:r>
        <w:t>Druhou problematickou oblastí ve vybavenosti města jsou zdravotnické služby. Aktuální možnosti města ingerovat do struktury a rozsahu poskytovaných zdravotních služeb občanům města je značně omezena a v tomto případě se jedná o silnou politickou výzvu, protože současné reakce obyvatel na omezování těchto služeb je krajně negativní.</w:t>
      </w:r>
    </w:p>
    <w:p w:rsidR="009F6A47" w:rsidRDefault="009F6A47" w:rsidP="000A1FBB">
      <w:r>
        <w:t>Systém sociálních služeb prozatím funguje, avšak bude třeba stimulovat rozvoj sociálních služeb, které ve městě dosud chybí</w:t>
      </w:r>
      <w:r w:rsidR="006A09AD">
        <w:t xml:space="preserve"> a posílit služby terénní</w:t>
      </w:r>
      <w:r>
        <w:t>.</w:t>
      </w:r>
    </w:p>
    <w:p w:rsidR="009343BD" w:rsidRDefault="009343BD" w:rsidP="000A1FBB"/>
    <w:p w:rsidR="000A1FBB" w:rsidRDefault="000A1FBB" w:rsidP="000A1FBB">
      <w:r>
        <w:t>Shrnutí hlavních analytických závěrů, pozitivních a negativních charakteristik, včetně očekávaných trendů, případně hypotéz dalšího vývoje je uvedeno v následujícím boxu.</w:t>
      </w:r>
    </w:p>
    <w:p w:rsidR="000A1FBB" w:rsidRPr="000A1FBB" w:rsidRDefault="000A1FBB" w:rsidP="000A1FBB"/>
    <w:p w:rsidR="009343BD" w:rsidRDefault="009343BD">
      <w:r>
        <w:br w:type="page"/>
      </w:r>
    </w:p>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94602B" w:rsidRPr="00253E29" w:rsidTr="00155DC6">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94602B" w:rsidRPr="00053817" w:rsidRDefault="0094602B" w:rsidP="000A1FBB">
            <w:pPr>
              <w:autoSpaceDE w:val="0"/>
              <w:autoSpaceDN w:val="0"/>
              <w:adjustRightInd w:val="0"/>
              <w:spacing w:before="0" w:after="0" w:line="240" w:lineRule="auto"/>
              <w:jc w:val="center"/>
              <w:rPr>
                <w:rFonts w:cs="Arial-ItalicMT"/>
                <w:b/>
                <w:iCs/>
                <w:szCs w:val="22"/>
              </w:rPr>
            </w:pPr>
            <w:r w:rsidRPr="00053817">
              <w:rPr>
                <w:b/>
                <w:lang w:bidi="ar-SA"/>
              </w:rPr>
              <w:lastRenderedPageBreak/>
              <w:t>Shrnutí hlavních pozitivních a negativních charakteristik a očekávaných trendů</w:t>
            </w:r>
          </w:p>
        </w:tc>
      </w:tr>
      <w:tr w:rsidR="0094602B" w:rsidRPr="00E1313D" w:rsidTr="00155DC6">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94602B" w:rsidRPr="00A733CF" w:rsidRDefault="0094602B" w:rsidP="00155DC6">
            <w:pPr>
              <w:autoSpaceDE w:val="0"/>
              <w:autoSpaceDN w:val="0"/>
              <w:adjustRightInd w:val="0"/>
              <w:spacing w:before="60" w:after="60" w:line="240" w:lineRule="auto"/>
              <w:jc w:val="center"/>
              <w:rPr>
                <w:rFonts w:ascii="Arial Black" w:hAnsi="Arial Black" w:cs="Arial-ItalicMT"/>
                <w:b/>
                <w:iCs/>
                <w:color w:val="00B050"/>
                <w:szCs w:val="22"/>
              </w:rPr>
            </w:pPr>
            <w:r w:rsidRPr="00A733CF">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9253D8" w:rsidRPr="00C21D30" w:rsidRDefault="009253D8" w:rsidP="00C21D30">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C21D30">
              <w:rPr>
                <w:rFonts w:cs="Arial-ItalicMT"/>
                <w:iCs/>
                <w:szCs w:val="22"/>
              </w:rPr>
              <w:t>Dobrá úroveň komunitního plánování</w:t>
            </w:r>
          </w:p>
          <w:p w:rsidR="00E1313D" w:rsidRPr="00C21D30" w:rsidRDefault="00136511" w:rsidP="00C21D30">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C21D30">
              <w:rPr>
                <w:rFonts w:cs="Arial-ItalicMT"/>
                <w:iCs/>
                <w:szCs w:val="22"/>
              </w:rPr>
              <w:t>Efektivně fungující síť sociálních služeb</w:t>
            </w:r>
            <w:r w:rsidR="00864C99" w:rsidRPr="00C21D30">
              <w:rPr>
                <w:rFonts w:cs="Arial-ItalicMT"/>
                <w:iCs/>
                <w:szCs w:val="22"/>
              </w:rPr>
              <w:t>, zejména pobytových a pečovatelských</w:t>
            </w:r>
            <w:r w:rsidRPr="00C21D30">
              <w:rPr>
                <w:rFonts w:cs="Arial-ItalicMT"/>
                <w:iCs/>
                <w:szCs w:val="22"/>
              </w:rPr>
              <w:t>.</w:t>
            </w:r>
          </w:p>
          <w:p w:rsidR="0094602B" w:rsidRPr="00C21D30" w:rsidRDefault="00136511" w:rsidP="00C21D30">
            <w:pPr>
              <w:pStyle w:val="Odstavecseseznamem"/>
              <w:numPr>
                <w:ilvl w:val="0"/>
                <w:numId w:val="1"/>
              </w:numPr>
              <w:autoSpaceDE w:val="0"/>
              <w:autoSpaceDN w:val="0"/>
              <w:adjustRightInd w:val="0"/>
              <w:spacing w:before="60" w:after="60" w:line="240" w:lineRule="auto"/>
              <w:ind w:left="470" w:hanging="510"/>
              <w:jc w:val="left"/>
              <w:rPr>
                <w:rFonts w:cs="Arial-ItalicMT"/>
                <w:b/>
                <w:iCs/>
                <w:szCs w:val="22"/>
              </w:rPr>
            </w:pPr>
            <w:r w:rsidRPr="00C21D30">
              <w:rPr>
                <w:rFonts w:cs="Arial-ItalicMT"/>
                <w:b/>
                <w:iCs/>
                <w:szCs w:val="22"/>
              </w:rPr>
              <w:t>Široká nabídka pravidelných i nepravidelných kulturních akcí.</w:t>
            </w:r>
          </w:p>
          <w:p w:rsidR="00170C3B" w:rsidRPr="00C21D30" w:rsidRDefault="00170C3B" w:rsidP="00C21D30">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C21D30">
              <w:rPr>
                <w:rFonts w:cs="Arial-ItalicMT"/>
                <w:iCs/>
                <w:szCs w:val="22"/>
              </w:rPr>
              <w:t xml:space="preserve">Dostatečná </w:t>
            </w:r>
            <w:r w:rsidR="005D2C04" w:rsidRPr="00C21D30">
              <w:rPr>
                <w:rFonts w:cs="Arial-ItalicMT"/>
                <w:iCs/>
                <w:szCs w:val="22"/>
              </w:rPr>
              <w:t>potenciál pro</w:t>
            </w:r>
            <w:r w:rsidRPr="00C21D30">
              <w:rPr>
                <w:rFonts w:cs="Arial-ItalicMT"/>
                <w:iCs/>
                <w:szCs w:val="22"/>
              </w:rPr>
              <w:t xml:space="preserve"> zdravotnick</w:t>
            </w:r>
            <w:r w:rsidR="005D2C04" w:rsidRPr="00C21D30">
              <w:rPr>
                <w:rFonts w:cs="Arial-ItalicMT"/>
                <w:iCs/>
                <w:szCs w:val="22"/>
              </w:rPr>
              <w:t>é služby</w:t>
            </w:r>
          </w:p>
          <w:p w:rsidR="00170C3B" w:rsidRPr="00C21D30" w:rsidRDefault="00170C3B" w:rsidP="00C21D30">
            <w:pPr>
              <w:pStyle w:val="Odstavecseseznamem"/>
              <w:numPr>
                <w:ilvl w:val="0"/>
                <w:numId w:val="1"/>
              </w:numPr>
              <w:autoSpaceDE w:val="0"/>
              <w:autoSpaceDN w:val="0"/>
              <w:adjustRightInd w:val="0"/>
              <w:spacing w:before="60" w:after="60" w:line="240" w:lineRule="auto"/>
              <w:ind w:left="470" w:hanging="510"/>
              <w:jc w:val="left"/>
              <w:rPr>
                <w:rFonts w:cs="Arial-ItalicMT"/>
                <w:b/>
                <w:iCs/>
                <w:szCs w:val="22"/>
              </w:rPr>
            </w:pPr>
            <w:r w:rsidRPr="00C21D30">
              <w:rPr>
                <w:rFonts w:cs="Arial-ItalicMT"/>
                <w:b/>
                <w:iCs/>
                <w:szCs w:val="22"/>
              </w:rPr>
              <w:t>Fungující a spolupracující střediska kultury (DK) a volného času (ZUŠ, MDDM, MK, GU)</w:t>
            </w:r>
          </w:p>
          <w:p w:rsidR="00572397" w:rsidRPr="00C21D30" w:rsidRDefault="00572397" w:rsidP="00C21D30">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C21D30">
              <w:rPr>
                <w:rFonts w:cs="Arial-ItalicMT"/>
                <w:iCs/>
                <w:szCs w:val="22"/>
              </w:rPr>
              <w:t>Velké množství dětských hřišť</w:t>
            </w:r>
          </w:p>
          <w:p w:rsidR="00D06854" w:rsidRPr="00136511" w:rsidRDefault="00D06854" w:rsidP="00C21D30">
            <w:pPr>
              <w:pStyle w:val="Odstavecseseznamem"/>
              <w:numPr>
                <w:ilvl w:val="0"/>
                <w:numId w:val="1"/>
              </w:numPr>
              <w:autoSpaceDE w:val="0"/>
              <w:autoSpaceDN w:val="0"/>
              <w:adjustRightInd w:val="0"/>
              <w:spacing w:before="60" w:after="60" w:line="240" w:lineRule="auto"/>
              <w:ind w:left="470" w:hanging="510"/>
              <w:jc w:val="left"/>
              <w:rPr>
                <w:rFonts w:asciiTheme="majorHAnsi" w:hAnsiTheme="majorHAnsi" w:cs="Arial-ItalicMT"/>
                <w:iCs/>
                <w:szCs w:val="22"/>
              </w:rPr>
            </w:pPr>
            <w:r w:rsidRPr="00C21D30">
              <w:rPr>
                <w:rFonts w:cs="Arial-ItalicMT"/>
                <w:iCs/>
                <w:szCs w:val="22"/>
              </w:rPr>
              <w:t>Dobrá úroveň školek, základních škol i středních škol</w:t>
            </w:r>
          </w:p>
        </w:tc>
        <w:tc>
          <w:tcPr>
            <w:tcW w:w="627" w:type="dxa"/>
            <w:tcBorders>
              <w:top w:val="single" w:sz="4" w:space="0" w:color="auto"/>
              <w:left w:val="single" w:sz="4" w:space="0" w:color="auto"/>
              <w:bottom w:val="single" w:sz="4" w:space="0" w:color="auto"/>
              <w:right w:val="nil"/>
            </w:tcBorders>
            <w:shd w:val="clear" w:color="auto" w:fill="DDE9EC"/>
            <w:vAlign w:val="center"/>
          </w:tcPr>
          <w:p w:rsidR="0094602B" w:rsidRPr="00A733CF" w:rsidRDefault="0094602B" w:rsidP="00155DC6">
            <w:pPr>
              <w:autoSpaceDE w:val="0"/>
              <w:autoSpaceDN w:val="0"/>
              <w:adjustRightInd w:val="0"/>
              <w:spacing w:before="60" w:after="60" w:line="240" w:lineRule="auto"/>
              <w:jc w:val="center"/>
              <w:rPr>
                <w:rFonts w:ascii="Arial Black" w:hAnsi="Arial Black" w:cs="Arial-ItalicMT"/>
                <w:iCs/>
                <w:color w:val="FF0000"/>
                <w:sz w:val="40"/>
                <w:szCs w:val="40"/>
              </w:rPr>
            </w:pPr>
            <w:r w:rsidRPr="00A733CF">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5468C9" w:rsidRPr="00C21D30" w:rsidRDefault="00136511" w:rsidP="00C21D30">
            <w:pPr>
              <w:pStyle w:val="Odstavecseseznamem"/>
              <w:numPr>
                <w:ilvl w:val="0"/>
                <w:numId w:val="2"/>
              </w:numPr>
              <w:autoSpaceDE w:val="0"/>
              <w:autoSpaceDN w:val="0"/>
              <w:adjustRightInd w:val="0"/>
              <w:spacing w:before="60" w:after="60" w:line="240" w:lineRule="auto"/>
              <w:ind w:left="402" w:hanging="510"/>
              <w:jc w:val="left"/>
              <w:rPr>
                <w:rFonts w:cs="Arial-ItalicMT"/>
                <w:b/>
                <w:iCs/>
                <w:szCs w:val="22"/>
              </w:rPr>
            </w:pPr>
            <w:r w:rsidRPr="00C21D30">
              <w:rPr>
                <w:rFonts w:cs="Arial-ItalicMT"/>
                <w:b/>
                <w:iCs/>
                <w:szCs w:val="22"/>
              </w:rPr>
              <w:t>Absence některých lékařských oborů v zdravotních zařízeních ve městě.</w:t>
            </w:r>
            <w:r w:rsidR="001B3CEE" w:rsidRPr="00C21D30">
              <w:rPr>
                <w:rFonts w:cs="Arial-ItalicMT"/>
                <w:b/>
                <w:iCs/>
                <w:szCs w:val="22"/>
              </w:rPr>
              <w:t xml:space="preserve"> </w:t>
            </w:r>
          </w:p>
          <w:p w:rsidR="00864C99" w:rsidRPr="00C21D30" w:rsidRDefault="00864C99" w:rsidP="00C21D30">
            <w:pPr>
              <w:pStyle w:val="Odstavecseseznamem"/>
              <w:numPr>
                <w:ilvl w:val="0"/>
                <w:numId w:val="2"/>
              </w:numPr>
              <w:autoSpaceDE w:val="0"/>
              <w:autoSpaceDN w:val="0"/>
              <w:adjustRightInd w:val="0"/>
              <w:spacing w:before="60" w:after="60" w:line="240" w:lineRule="auto"/>
              <w:ind w:left="402" w:hanging="510"/>
              <w:jc w:val="left"/>
              <w:rPr>
                <w:rFonts w:cs="Arial-ItalicMT"/>
                <w:b/>
                <w:iCs/>
                <w:szCs w:val="22"/>
              </w:rPr>
            </w:pPr>
            <w:r w:rsidRPr="00C21D30">
              <w:rPr>
                <w:rFonts w:cs="Arial-ItalicMT"/>
                <w:b/>
                <w:iCs/>
                <w:szCs w:val="22"/>
              </w:rPr>
              <w:t>Absence pohotovostní lékařské služby pro děti a dorost.</w:t>
            </w:r>
          </w:p>
          <w:p w:rsidR="00864C99" w:rsidRPr="00C21D30" w:rsidRDefault="00864C99" w:rsidP="00C21D30">
            <w:pPr>
              <w:pStyle w:val="Odstavecseseznamem"/>
              <w:numPr>
                <w:ilvl w:val="0"/>
                <w:numId w:val="2"/>
              </w:numPr>
              <w:autoSpaceDE w:val="0"/>
              <w:autoSpaceDN w:val="0"/>
              <w:adjustRightInd w:val="0"/>
              <w:spacing w:before="60" w:after="60" w:line="240" w:lineRule="auto"/>
              <w:ind w:left="402" w:hanging="510"/>
              <w:jc w:val="left"/>
              <w:rPr>
                <w:rFonts w:cs="Arial-ItalicMT"/>
                <w:iCs/>
                <w:szCs w:val="22"/>
              </w:rPr>
            </w:pPr>
            <w:r w:rsidRPr="00C21D30">
              <w:rPr>
                <w:rFonts w:cs="Arial-ItalicMT"/>
                <w:iCs/>
                <w:szCs w:val="22"/>
              </w:rPr>
              <w:t>Nerozvinuté bezbariérové přístupy ve městě.</w:t>
            </w:r>
          </w:p>
          <w:p w:rsidR="00CB6673" w:rsidRPr="00C21D30" w:rsidRDefault="00CB6673" w:rsidP="00C21D30">
            <w:pPr>
              <w:pStyle w:val="Odstavecseseznamem"/>
              <w:numPr>
                <w:ilvl w:val="0"/>
                <w:numId w:val="2"/>
              </w:numPr>
              <w:autoSpaceDE w:val="0"/>
              <w:autoSpaceDN w:val="0"/>
              <w:adjustRightInd w:val="0"/>
              <w:spacing w:before="60" w:after="60" w:line="240" w:lineRule="auto"/>
              <w:ind w:left="402" w:hanging="510"/>
              <w:jc w:val="left"/>
              <w:rPr>
                <w:rFonts w:cs="Arial-ItalicMT"/>
                <w:iCs/>
                <w:szCs w:val="22"/>
              </w:rPr>
            </w:pPr>
            <w:r w:rsidRPr="00C21D30">
              <w:rPr>
                <w:rFonts w:cs="Arial-ItalicMT"/>
                <w:iCs/>
                <w:szCs w:val="22"/>
              </w:rPr>
              <w:t>Nedostatečně rozvinuté sociální bydlení.</w:t>
            </w:r>
          </w:p>
          <w:p w:rsidR="00CB6673" w:rsidRPr="00C21D30" w:rsidRDefault="00CB6673" w:rsidP="00C21D30">
            <w:pPr>
              <w:pStyle w:val="Odstavecseseznamem"/>
              <w:numPr>
                <w:ilvl w:val="0"/>
                <w:numId w:val="2"/>
              </w:numPr>
              <w:autoSpaceDE w:val="0"/>
              <w:autoSpaceDN w:val="0"/>
              <w:adjustRightInd w:val="0"/>
              <w:spacing w:before="60" w:after="60" w:line="240" w:lineRule="auto"/>
              <w:ind w:left="402" w:hanging="510"/>
              <w:jc w:val="left"/>
              <w:rPr>
                <w:rFonts w:cs="Arial-ItalicMT"/>
                <w:iCs/>
                <w:szCs w:val="22"/>
              </w:rPr>
            </w:pPr>
            <w:r w:rsidRPr="00C21D30">
              <w:rPr>
                <w:rFonts w:cs="Arial-ItalicMT"/>
                <w:iCs/>
                <w:szCs w:val="22"/>
              </w:rPr>
              <w:t xml:space="preserve">Nízká sociální a zdravotní gramotnost sociálně vyloučených osob. </w:t>
            </w:r>
          </w:p>
          <w:p w:rsidR="00CB6673" w:rsidRPr="004F06EA" w:rsidRDefault="00864C99" w:rsidP="00C21D30">
            <w:pPr>
              <w:pStyle w:val="Odstavecseseznamem"/>
              <w:numPr>
                <w:ilvl w:val="0"/>
                <w:numId w:val="2"/>
              </w:numPr>
              <w:autoSpaceDE w:val="0"/>
              <w:autoSpaceDN w:val="0"/>
              <w:adjustRightInd w:val="0"/>
              <w:spacing w:before="60" w:after="60" w:line="240" w:lineRule="auto"/>
              <w:ind w:left="402" w:hanging="510"/>
              <w:jc w:val="left"/>
              <w:rPr>
                <w:rFonts w:asciiTheme="majorHAnsi" w:hAnsiTheme="majorHAnsi" w:cs="Arial-ItalicMT"/>
                <w:iCs/>
                <w:szCs w:val="22"/>
              </w:rPr>
            </w:pPr>
            <w:r w:rsidRPr="00C21D30">
              <w:rPr>
                <w:rFonts w:cs="Arial-ItalicMT"/>
                <w:iCs/>
                <w:szCs w:val="22"/>
              </w:rPr>
              <w:t>Absence odlehčovací služby pro osoby se sníženou soběstačností.</w:t>
            </w:r>
          </w:p>
        </w:tc>
      </w:tr>
      <w:tr w:rsidR="0094602B" w:rsidTr="00155DC6">
        <w:tc>
          <w:tcPr>
            <w:tcW w:w="9452" w:type="dxa"/>
            <w:gridSpan w:val="4"/>
            <w:tcBorders>
              <w:top w:val="nil"/>
              <w:left w:val="single" w:sz="4" w:space="0" w:color="auto"/>
              <w:bottom w:val="single" w:sz="4" w:space="0" w:color="auto"/>
              <w:right w:val="single" w:sz="4" w:space="0" w:color="auto"/>
              <w:tl2br w:val="nil"/>
              <w:tr2bl w:val="nil"/>
            </w:tcBorders>
            <w:shd w:val="clear" w:color="auto" w:fill="DDE9EC"/>
            <w:vAlign w:val="center"/>
          </w:tcPr>
          <w:p w:rsidR="0094602B" w:rsidRDefault="0094602B" w:rsidP="00155DC6">
            <w:pPr>
              <w:autoSpaceDE w:val="0"/>
              <w:autoSpaceDN w:val="0"/>
              <w:adjustRightInd w:val="0"/>
              <w:spacing w:before="60" w:after="60" w:line="240" w:lineRule="auto"/>
              <w:rPr>
                <w:rFonts w:cs="Arial-ItalicMT"/>
                <w:iCs/>
                <w:color w:val="372C74"/>
                <w:szCs w:val="22"/>
              </w:rPr>
            </w:pPr>
            <w:r>
              <w:rPr>
                <w:rFonts w:cs="Arial-ItalicMT"/>
                <w:iCs/>
                <w:color w:val="372C74"/>
                <w:szCs w:val="22"/>
              </w:rPr>
              <w:t>Komentář:</w:t>
            </w:r>
          </w:p>
          <w:p w:rsidR="007E3251" w:rsidRDefault="001B3CEE" w:rsidP="00AA57AE">
            <w:pPr>
              <w:autoSpaceDE w:val="0"/>
              <w:autoSpaceDN w:val="0"/>
              <w:adjustRightInd w:val="0"/>
              <w:spacing w:before="60" w:after="60" w:line="240" w:lineRule="auto"/>
              <w:rPr>
                <w:rFonts w:cs="Arial-ItalicMT"/>
                <w:iCs/>
                <w:color w:val="372C74"/>
                <w:szCs w:val="22"/>
              </w:rPr>
            </w:pPr>
            <w:r>
              <w:rPr>
                <w:rFonts w:cs="Arial-ItalicMT"/>
                <w:iCs/>
                <w:color w:val="372C74"/>
                <w:szCs w:val="22"/>
              </w:rPr>
              <w:t xml:space="preserve"> </w:t>
            </w:r>
            <w:r w:rsidR="005D2C04">
              <w:rPr>
                <w:rFonts w:cs="Arial-ItalicMT"/>
                <w:iCs/>
                <w:color w:val="372C74"/>
                <w:szCs w:val="22"/>
              </w:rPr>
              <w:t>Před správou města stojí dvě základní výzvy.</w:t>
            </w:r>
          </w:p>
          <w:p w:rsidR="005D2C04" w:rsidRDefault="005D2C04" w:rsidP="00AA57AE">
            <w:pPr>
              <w:autoSpaceDE w:val="0"/>
              <w:autoSpaceDN w:val="0"/>
              <w:adjustRightInd w:val="0"/>
              <w:spacing w:before="60" w:after="60" w:line="240" w:lineRule="auto"/>
              <w:rPr>
                <w:rFonts w:cs="Arial-ItalicMT"/>
                <w:iCs/>
                <w:color w:val="372C74"/>
                <w:szCs w:val="22"/>
              </w:rPr>
            </w:pPr>
            <w:r>
              <w:rPr>
                <w:rFonts w:cs="Arial-ItalicMT"/>
                <w:iCs/>
                <w:color w:val="372C74"/>
                <w:szCs w:val="22"/>
              </w:rPr>
              <w:t>Zajistit, aby obyvatelé, kteří jsou odhodláni ve městě zůstat měli možnost získat odpovídající bydlení a za druhé., aby ti co ve městě zůstanou měli přístup k odpovídající zdravotní péči.</w:t>
            </w:r>
          </w:p>
          <w:p w:rsidR="005D2C04" w:rsidRDefault="005D2C04" w:rsidP="00AA57AE">
            <w:pPr>
              <w:autoSpaceDE w:val="0"/>
              <w:autoSpaceDN w:val="0"/>
              <w:adjustRightInd w:val="0"/>
              <w:spacing w:before="60" w:after="60" w:line="240" w:lineRule="auto"/>
              <w:rPr>
                <w:rFonts w:cs="Arial-ItalicMT"/>
                <w:iCs/>
                <w:color w:val="372C74"/>
                <w:szCs w:val="22"/>
              </w:rPr>
            </w:pPr>
            <w:r>
              <w:rPr>
                <w:rFonts w:cs="Arial-ItalicMT"/>
                <w:iCs/>
                <w:color w:val="372C74"/>
                <w:szCs w:val="22"/>
              </w:rPr>
              <w:t>Oba tyto faktory mohou sehrát významnou roli při odlivu mladých lidí z města a částečně kompenzovat negativní demografický vývoj.</w:t>
            </w:r>
          </w:p>
          <w:p w:rsidR="008E4B5A" w:rsidRPr="00053817" w:rsidRDefault="008E4B5A" w:rsidP="00AA57AE">
            <w:pPr>
              <w:autoSpaceDE w:val="0"/>
              <w:autoSpaceDN w:val="0"/>
              <w:adjustRightInd w:val="0"/>
              <w:spacing w:before="60" w:after="60" w:line="240" w:lineRule="auto"/>
              <w:rPr>
                <w:rFonts w:cs="Arial-ItalicMT"/>
                <w:iCs/>
                <w:color w:val="372C74"/>
                <w:szCs w:val="22"/>
              </w:rPr>
            </w:pPr>
            <w:r>
              <w:rPr>
                <w:rFonts w:cs="Arial-ItalicMT"/>
                <w:iCs/>
                <w:color w:val="372C74"/>
                <w:szCs w:val="22"/>
              </w:rPr>
              <w:t>Třetí výzvou je stárnutí populace a možnost rozvoje mezigeneračních konfliktů.</w:t>
            </w:r>
          </w:p>
        </w:tc>
      </w:tr>
    </w:tbl>
    <w:p w:rsidR="00DD6B7A" w:rsidRDefault="00DD6B7A" w:rsidP="00DD6B7A"/>
    <w:p w:rsidR="00DD6B7A" w:rsidRDefault="00DD6B7A" w:rsidP="00DD6B7A">
      <w:pPr>
        <w:rPr>
          <w:color w:val="1B1639"/>
          <w:spacing w:val="15"/>
          <w:sz w:val="24"/>
          <w:szCs w:val="22"/>
        </w:rPr>
      </w:pPr>
      <w:r>
        <w:br w:type="page"/>
      </w:r>
    </w:p>
    <w:p w:rsidR="009E47EB" w:rsidRDefault="009E47EB" w:rsidP="009E47EB">
      <w:pPr>
        <w:pStyle w:val="Nadpis3"/>
        <w:spacing w:line="240" w:lineRule="auto"/>
      </w:pPr>
      <w:bookmarkStart w:id="31" w:name="_Toc515968990"/>
      <w:r>
        <w:lastRenderedPageBreak/>
        <w:t>A.1.6</w:t>
      </w:r>
      <w:r w:rsidRPr="005F0699">
        <w:t xml:space="preserve"> </w:t>
      </w:r>
      <w:r>
        <w:t>Životní prostředí</w:t>
      </w:r>
      <w:bookmarkEnd w:id="31"/>
    </w:p>
    <w:p w:rsidR="00D35ECB" w:rsidRDefault="00D35ECB" w:rsidP="00E244EA"/>
    <w:p w:rsidR="003C564F" w:rsidRDefault="00E244EA" w:rsidP="00E244EA">
      <w:r>
        <w:t>V kapitole věnované životnímu prostředí jsou analyzovány jednotlivé složky životního prostředí ve městě – ovzduší, voda, půda, hluk a</w:t>
      </w:r>
      <w:r w:rsidR="003C564F" w:rsidRPr="009917F0">
        <w:t xml:space="preserve"> ekologické zátěže </w:t>
      </w:r>
      <w:r>
        <w:t>z hlediska možných rizik.</w:t>
      </w:r>
    </w:p>
    <w:p w:rsidR="00D35ECB" w:rsidRDefault="00D35ECB" w:rsidP="00E244EA">
      <w:r>
        <w:t>Ve všech faktorech se situace nevymyká standardu a po stránce životního prostředí nejsou tedy identifikována závažná rizika.</w:t>
      </w:r>
    </w:p>
    <w:p w:rsidR="00D35ECB" w:rsidRDefault="00D35ECB" w:rsidP="00E244EA">
      <w:r w:rsidRPr="00D35ECB">
        <w:t xml:space="preserve">Staré ekologické zátěže jsou nejčastěji důsledkem průmyslové výroby a zemědělské činnosti, nevhodným skladováním nebezpečných látek a nezabezpečeným skládkováním odpadů. </w:t>
      </w:r>
      <w:r>
        <w:t>P</w:t>
      </w:r>
      <w:r w:rsidRPr="00D35ECB">
        <w:t xml:space="preserve">ro území </w:t>
      </w:r>
      <w:r w:rsidR="007748FF" w:rsidRPr="006A09AD">
        <w:rPr>
          <w:rStyle w:val="Zdraznnintenzivn"/>
        </w:rPr>
        <w:t>Ostrova nad Ohří</w:t>
      </w:r>
      <w:r w:rsidRPr="00D35ECB">
        <w:t xml:space="preserve"> </w:t>
      </w:r>
      <w:r>
        <w:t xml:space="preserve">jsou </w:t>
      </w:r>
      <w:r w:rsidRPr="00D35ECB">
        <w:t>evidovány lokality, které však nepředstavují akutní riziko, protože již byly sanovány nebo představují pouze riziko potenciální.</w:t>
      </w:r>
    </w:p>
    <w:p w:rsidR="00E244EA" w:rsidRDefault="00E244EA" w:rsidP="00E244EA">
      <w:r>
        <w:t>Dále jsou v kapitole řešeny i otázky ochrany přírody a životního prostředí, včetně péče věnované městské zeleni a vodním plochám.</w:t>
      </w:r>
    </w:p>
    <w:p w:rsidR="00D35ECB" w:rsidRDefault="00D35ECB" w:rsidP="00D35ECB">
      <w:r>
        <w:t>Do zájmového území města Ostrova zasahují následující ptačí oblasti (PO) a evropsky významné lokality (EVL):</w:t>
      </w:r>
    </w:p>
    <w:p w:rsidR="00D35ECB" w:rsidRDefault="00D35ECB" w:rsidP="00D35ECB">
      <w:pPr>
        <w:pStyle w:val="Odstavecseseznamem"/>
        <w:numPr>
          <w:ilvl w:val="0"/>
          <w:numId w:val="16"/>
        </w:numPr>
      </w:pPr>
      <w:r>
        <w:t>PO Doupovské hory – zasahuje do jižní a východní části území</w:t>
      </w:r>
    </w:p>
    <w:p w:rsidR="00D35ECB" w:rsidRDefault="00D35ECB" w:rsidP="00D35ECB">
      <w:pPr>
        <w:pStyle w:val="Odstavecseseznamem"/>
        <w:numPr>
          <w:ilvl w:val="0"/>
          <w:numId w:val="16"/>
        </w:numPr>
      </w:pPr>
      <w:r>
        <w:t>EVL Ostrovské rybníky – v JZ části území</w:t>
      </w:r>
    </w:p>
    <w:p w:rsidR="00D35ECB" w:rsidRDefault="00D35ECB" w:rsidP="00D35ECB">
      <w:pPr>
        <w:pStyle w:val="Odstavecseseznamem"/>
        <w:numPr>
          <w:ilvl w:val="0"/>
          <w:numId w:val="16"/>
        </w:numPr>
      </w:pPr>
      <w:r>
        <w:t>EVL Borecké rybníky – v centrální části území města</w:t>
      </w:r>
    </w:p>
    <w:p w:rsidR="00D35ECB" w:rsidRDefault="00D35ECB" w:rsidP="00D35ECB">
      <w:pPr>
        <w:pStyle w:val="Odstavecseseznamem"/>
        <w:numPr>
          <w:ilvl w:val="0"/>
          <w:numId w:val="16"/>
        </w:numPr>
      </w:pPr>
      <w:r>
        <w:t>EVL Doupovské hory – do území města přímo nezasahují, ale sousedí s ním ve východní a jihovýchodní části</w:t>
      </w:r>
    </w:p>
    <w:p w:rsidR="009343BD" w:rsidRDefault="009343BD" w:rsidP="00E244EA"/>
    <w:p w:rsidR="00E244EA" w:rsidRDefault="00E244EA" w:rsidP="00E244EA">
      <w:r>
        <w:t>Shrnutí hlavních analytických závěrů, pozitivních a negativních charakteristik, včetně očekávaných trendů, případně hypotéz dalšího vývoje je uvedeno v následujícím boxu.</w:t>
      </w:r>
    </w:p>
    <w:p w:rsidR="00E244EA" w:rsidRDefault="00E244EA" w:rsidP="00E244EA"/>
    <w:p w:rsidR="009343BD" w:rsidRDefault="009343BD">
      <w:r>
        <w:br w:type="page"/>
      </w:r>
    </w:p>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94602B" w:rsidRPr="00253E29" w:rsidTr="00155DC6">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94602B" w:rsidRPr="00053817" w:rsidRDefault="0094602B" w:rsidP="00E244EA">
            <w:pPr>
              <w:autoSpaceDE w:val="0"/>
              <w:autoSpaceDN w:val="0"/>
              <w:adjustRightInd w:val="0"/>
              <w:spacing w:before="0" w:after="0" w:line="240" w:lineRule="auto"/>
              <w:jc w:val="center"/>
              <w:rPr>
                <w:rFonts w:cs="Arial-ItalicMT"/>
                <w:b/>
                <w:iCs/>
                <w:szCs w:val="22"/>
              </w:rPr>
            </w:pPr>
            <w:r w:rsidRPr="00053817">
              <w:rPr>
                <w:b/>
                <w:lang w:bidi="ar-SA"/>
              </w:rPr>
              <w:lastRenderedPageBreak/>
              <w:t>Shrnutí hlavních pozitivních a negativních charakteristik a očekávaných trendů</w:t>
            </w:r>
          </w:p>
        </w:tc>
      </w:tr>
      <w:tr w:rsidR="0094602B" w:rsidTr="00155DC6">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94602B" w:rsidRPr="00053817" w:rsidRDefault="0094602B" w:rsidP="00155DC6">
            <w:pPr>
              <w:autoSpaceDE w:val="0"/>
              <w:autoSpaceDN w:val="0"/>
              <w:adjustRightInd w:val="0"/>
              <w:spacing w:before="60" w:after="60" w:line="240" w:lineRule="auto"/>
              <w:jc w:val="center"/>
              <w:rPr>
                <w:rFonts w:ascii="Arial Black" w:hAnsi="Arial Black" w:cs="Arial-ItalicMT"/>
                <w:b/>
                <w:iCs/>
                <w:color w:val="00B050"/>
                <w:szCs w:val="22"/>
              </w:rPr>
            </w:pPr>
            <w:r w:rsidRPr="00053817">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343100" w:rsidRPr="00D06854" w:rsidRDefault="00343100" w:rsidP="001F2011">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sidRPr="00D06854">
              <w:rPr>
                <w:rFonts w:cs="Arial-ItalicMT"/>
                <w:iCs/>
                <w:szCs w:val="22"/>
              </w:rPr>
              <w:t>Zvýšená přírodní hodnota území – několik chráněných území a Natura 2000, vysoký podíl lesů a řada vodních ploch</w:t>
            </w:r>
          </w:p>
          <w:p w:rsidR="00343100" w:rsidRPr="001F2011" w:rsidRDefault="00343100" w:rsidP="001F2011">
            <w:pPr>
              <w:pStyle w:val="Odstavecseseznamem"/>
              <w:numPr>
                <w:ilvl w:val="0"/>
                <w:numId w:val="1"/>
              </w:numPr>
              <w:autoSpaceDE w:val="0"/>
              <w:autoSpaceDN w:val="0"/>
              <w:adjustRightInd w:val="0"/>
              <w:spacing w:before="60" w:after="60" w:line="240" w:lineRule="auto"/>
              <w:ind w:left="470" w:hanging="510"/>
              <w:jc w:val="left"/>
              <w:rPr>
                <w:rFonts w:cs="Arial-ItalicMT"/>
                <w:b/>
                <w:iCs/>
                <w:szCs w:val="22"/>
              </w:rPr>
            </w:pPr>
            <w:r w:rsidRPr="001F2011">
              <w:rPr>
                <w:rFonts w:cs="Arial-ItalicMT"/>
                <w:b/>
                <w:iCs/>
                <w:szCs w:val="22"/>
              </w:rPr>
              <w:t xml:space="preserve">Zámecký park a množství veřejné zeleně v rámci města </w:t>
            </w:r>
          </w:p>
          <w:p w:rsidR="00343100" w:rsidRDefault="00343100" w:rsidP="001F2011">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Pr>
                <w:rFonts w:cs="Arial-ItalicMT"/>
                <w:iCs/>
                <w:szCs w:val="22"/>
              </w:rPr>
              <w:t>Dobrá kvalita ovzduší a plnění imisních limitů</w:t>
            </w:r>
          </w:p>
          <w:p w:rsidR="00A733CF" w:rsidRPr="001F2011" w:rsidRDefault="00343100" w:rsidP="001F2011">
            <w:pPr>
              <w:pStyle w:val="Odstavecseseznamem"/>
              <w:numPr>
                <w:ilvl w:val="0"/>
                <w:numId w:val="1"/>
              </w:numPr>
              <w:autoSpaceDE w:val="0"/>
              <w:autoSpaceDN w:val="0"/>
              <w:adjustRightInd w:val="0"/>
              <w:spacing w:before="60" w:after="60" w:line="240" w:lineRule="auto"/>
              <w:ind w:left="470" w:hanging="510"/>
              <w:jc w:val="left"/>
              <w:rPr>
                <w:rFonts w:cs="Arial-ItalicMT"/>
                <w:b/>
                <w:iCs/>
                <w:szCs w:val="22"/>
              </w:rPr>
            </w:pPr>
            <w:r w:rsidRPr="001F2011">
              <w:rPr>
                <w:rFonts w:cs="Arial-ItalicMT"/>
                <w:b/>
                <w:iCs/>
                <w:szCs w:val="22"/>
              </w:rPr>
              <w:t>Kolem města vedoucí obchvat odvádí významný podíl dopravy a snižuje hluk a znečištění ovzduší</w:t>
            </w:r>
          </w:p>
          <w:p w:rsidR="00F71F8A" w:rsidRDefault="00F71F8A" w:rsidP="001F2011">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Pr>
                <w:rFonts w:cs="Arial-ItalicMT"/>
                <w:iCs/>
                <w:szCs w:val="22"/>
              </w:rPr>
              <w:t>Čistota ve městě</w:t>
            </w:r>
          </w:p>
          <w:p w:rsidR="00D06854" w:rsidRPr="00572397" w:rsidRDefault="00D06854" w:rsidP="001F2011">
            <w:pPr>
              <w:pStyle w:val="Odstavecseseznamem"/>
              <w:numPr>
                <w:ilvl w:val="0"/>
                <w:numId w:val="1"/>
              </w:numPr>
              <w:autoSpaceDE w:val="0"/>
              <w:autoSpaceDN w:val="0"/>
              <w:adjustRightInd w:val="0"/>
              <w:spacing w:before="60" w:after="60" w:line="240" w:lineRule="auto"/>
              <w:ind w:left="470" w:hanging="510"/>
              <w:jc w:val="left"/>
              <w:rPr>
                <w:rFonts w:cs="Arial-ItalicMT"/>
                <w:iCs/>
                <w:szCs w:val="22"/>
              </w:rPr>
            </w:pPr>
            <w:r>
              <w:rPr>
                <w:rFonts w:cs="Arial-ItalicMT"/>
                <w:iCs/>
                <w:szCs w:val="22"/>
              </w:rPr>
              <w:t>B</w:t>
            </w:r>
            <w:r w:rsidRPr="00D06854">
              <w:rPr>
                <w:rFonts w:cs="Arial-ItalicMT"/>
                <w:iCs/>
                <w:szCs w:val="22"/>
              </w:rPr>
              <w:t>lízké rekreační oblasti - Borecké rybníky, Velký rybník, Ohře, Krušné hory, ...</w:t>
            </w:r>
          </w:p>
        </w:tc>
        <w:tc>
          <w:tcPr>
            <w:tcW w:w="627" w:type="dxa"/>
            <w:tcBorders>
              <w:top w:val="single" w:sz="4" w:space="0" w:color="auto"/>
              <w:left w:val="single" w:sz="4" w:space="0" w:color="auto"/>
              <w:bottom w:val="single" w:sz="4" w:space="0" w:color="auto"/>
              <w:right w:val="nil"/>
            </w:tcBorders>
            <w:shd w:val="clear" w:color="auto" w:fill="DDE9EC"/>
            <w:vAlign w:val="center"/>
          </w:tcPr>
          <w:p w:rsidR="0094602B" w:rsidRPr="00A733CF" w:rsidRDefault="0094602B" w:rsidP="00155DC6">
            <w:pPr>
              <w:autoSpaceDE w:val="0"/>
              <w:autoSpaceDN w:val="0"/>
              <w:adjustRightInd w:val="0"/>
              <w:spacing w:before="60" w:after="60" w:line="240" w:lineRule="auto"/>
              <w:jc w:val="center"/>
              <w:rPr>
                <w:rFonts w:ascii="Arial Black" w:hAnsi="Arial Black" w:cs="Arial-ItalicMT"/>
                <w:iCs/>
                <w:color w:val="FF0000"/>
                <w:sz w:val="40"/>
                <w:szCs w:val="40"/>
              </w:rPr>
            </w:pPr>
            <w:r w:rsidRPr="00A733CF">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343100" w:rsidRDefault="00343100" w:rsidP="001F2011">
            <w:pPr>
              <w:pStyle w:val="Odstavecseseznamem"/>
              <w:numPr>
                <w:ilvl w:val="0"/>
                <w:numId w:val="2"/>
              </w:numPr>
              <w:autoSpaceDE w:val="0"/>
              <w:autoSpaceDN w:val="0"/>
              <w:adjustRightInd w:val="0"/>
              <w:spacing w:before="60" w:after="60" w:line="240" w:lineRule="auto"/>
              <w:ind w:left="402" w:hanging="510"/>
              <w:jc w:val="left"/>
              <w:rPr>
                <w:rFonts w:cs="Arial-ItalicMT"/>
                <w:iCs/>
                <w:szCs w:val="22"/>
              </w:rPr>
            </w:pPr>
            <w:r>
              <w:rPr>
                <w:rFonts w:cs="Arial-ItalicMT"/>
                <w:iCs/>
                <w:szCs w:val="22"/>
              </w:rPr>
              <w:t>Č</w:t>
            </w:r>
            <w:r w:rsidRPr="00F21B35">
              <w:rPr>
                <w:rFonts w:cs="Arial-ItalicMT"/>
                <w:iCs/>
                <w:szCs w:val="22"/>
              </w:rPr>
              <w:t>ást území ohrožena rizikem povodní z přívalových srážek</w:t>
            </w:r>
            <w:r>
              <w:rPr>
                <w:rFonts w:cs="Arial-ItalicMT"/>
                <w:iCs/>
                <w:szCs w:val="22"/>
              </w:rPr>
              <w:t xml:space="preserve"> a vodní erozí půdy</w:t>
            </w:r>
          </w:p>
          <w:p w:rsidR="00343100" w:rsidRPr="001F2011" w:rsidRDefault="00343100" w:rsidP="001F2011">
            <w:pPr>
              <w:pStyle w:val="Odstavecseseznamem"/>
              <w:numPr>
                <w:ilvl w:val="0"/>
                <w:numId w:val="2"/>
              </w:numPr>
              <w:autoSpaceDE w:val="0"/>
              <w:autoSpaceDN w:val="0"/>
              <w:adjustRightInd w:val="0"/>
              <w:spacing w:before="60" w:after="60" w:line="240" w:lineRule="auto"/>
              <w:ind w:left="402" w:hanging="510"/>
              <w:jc w:val="left"/>
              <w:rPr>
                <w:rFonts w:cs="Arial-ItalicMT"/>
                <w:b/>
                <w:iCs/>
                <w:szCs w:val="22"/>
              </w:rPr>
            </w:pPr>
            <w:r w:rsidRPr="001F2011">
              <w:rPr>
                <w:rFonts w:cs="Arial-ItalicMT"/>
                <w:b/>
                <w:iCs/>
                <w:szCs w:val="22"/>
              </w:rPr>
              <w:t>Riziko odpojování objektů ze systému CZT, respektive nenapojování nových do systému</w:t>
            </w:r>
            <w:r w:rsidR="006A36B4" w:rsidRPr="001F2011">
              <w:rPr>
                <w:rFonts w:cs="Arial-ItalicMT"/>
                <w:b/>
                <w:iCs/>
                <w:szCs w:val="22"/>
              </w:rPr>
              <w:t>.</w:t>
            </w:r>
          </w:p>
          <w:p w:rsidR="00343100" w:rsidRPr="001F2011" w:rsidRDefault="00343100" w:rsidP="001F2011">
            <w:pPr>
              <w:pStyle w:val="Odstavecseseznamem"/>
              <w:numPr>
                <w:ilvl w:val="0"/>
                <w:numId w:val="2"/>
              </w:numPr>
              <w:autoSpaceDE w:val="0"/>
              <w:autoSpaceDN w:val="0"/>
              <w:adjustRightInd w:val="0"/>
              <w:spacing w:before="60" w:after="60" w:line="240" w:lineRule="auto"/>
              <w:ind w:left="402" w:hanging="510"/>
              <w:jc w:val="left"/>
              <w:rPr>
                <w:rFonts w:cs="Arial-ItalicMT"/>
                <w:b/>
                <w:iCs/>
                <w:szCs w:val="22"/>
              </w:rPr>
            </w:pPr>
            <w:r w:rsidRPr="001F2011">
              <w:rPr>
                <w:rFonts w:cs="Arial-ItalicMT"/>
                <w:b/>
                <w:iCs/>
                <w:szCs w:val="22"/>
              </w:rPr>
              <w:t>Nutnost koncepční údržby veřejné zeleně</w:t>
            </w:r>
            <w:r w:rsidR="006A36B4" w:rsidRPr="001F2011">
              <w:rPr>
                <w:rFonts w:cs="Arial-ItalicMT"/>
                <w:b/>
                <w:iCs/>
                <w:szCs w:val="22"/>
              </w:rPr>
              <w:t>.</w:t>
            </w:r>
          </w:p>
          <w:p w:rsidR="00A733CF" w:rsidRPr="00F72064" w:rsidRDefault="00343100" w:rsidP="001F2011">
            <w:pPr>
              <w:pStyle w:val="Odstavecseseznamem"/>
              <w:numPr>
                <w:ilvl w:val="0"/>
                <w:numId w:val="2"/>
              </w:numPr>
              <w:autoSpaceDE w:val="0"/>
              <w:autoSpaceDN w:val="0"/>
              <w:adjustRightInd w:val="0"/>
              <w:spacing w:before="60" w:after="60" w:line="240" w:lineRule="auto"/>
              <w:ind w:left="402" w:hanging="510"/>
              <w:jc w:val="left"/>
              <w:rPr>
                <w:rFonts w:asciiTheme="majorHAnsi" w:hAnsiTheme="majorHAnsi" w:cs="Arial-ItalicMT"/>
                <w:iCs/>
                <w:szCs w:val="22"/>
              </w:rPr>
            </w:pPr>
            <w:r>
              <w:rPr>
                <w:rFonts w:cs="Arial-ItalicMT"/>
                <w:iCs/>
                <w:szCs w:val="22"/>
              </w:rPr>
              <w:t>U části vodních toků je zhoršena jejich jakost.</w:t>
            </w:r>
          </w:p>
        </w:tc>
      </w:tr>
      <w:tr w:rsidR="0094602B" w:rsidTr="00155DC6">
        <w:tc>
          <w:tcPr>
            <w:tcW w:w="9452" w:type="dxa"/>
            <w:gridSpan w:val="4"/>
            <w:tcBorders>
              <w:top w:val="nil"/>
              <w:left w:val="single" w:sz="4" w:space="0" w:color="auto"/>
              <w:bottom w:val="single" w:sz="4" w:space="0" w:color="auto"/>
              <w:right w:val="single" w:sz="4" w:space="0" w:color="auto"/>
              <w:tl2br w:val="nil"/>
              <w:tr2bl w:val="nil"/>
            </w:tcBorders>
            <w:shd w:val="clear" w:color="auto" w:fill="DDE9EC"/>
            <w:vAlign w:val="center"/>
          </w:tcPr>
          <w:p w:rsidR="0094602B" w:rsidRDefault="0094602B" w:rsidP="00155DC6">
            <w:pPr>
              <w:autoSpaceDE w:val="0"/>
              <w:autoSpaceDN w:val="0"/>
              <w:adjustRightInd w:val="0"/>
              <w:spacing w:before="60" w:after="60" w:line="240" w:lineRule="auto"/>
              <w:rPr>
                <w:rFonts w:cs="Arial-ItalicMT"/>
                <w:iCs/>
                <w:color w:val="372C74"/>
                <w:szCs w:val="22"/>
              </w:rPr>
            </w:pPr>
            <w:r>
              <w:rPr>
                <w:rFonts w:cs="Arial-ItalicMT"/>
                <w:iCs/>
                <w:color w:val="372C74"/>
                <w:szCs w:val="22"/>
              </w:rPr>
              <w:t>Komentář:</w:t>
            </w:r>
            <w:r w:rsidR="001F2011">
              <w:rPr>
                <w:rFonts w:cs="Arial-ItalicMT"/>
                <w:iCs/>
                <w:color w:val="372C74"/>
                <w:szCs w:val="22"/>
              </w:rPr>
              <w:t xml:space="preserve">  </w:t>
            </w:r>
          </w:p>
          <w:p w:rsidR="00343100" w:rsidRDefault="00343100" w:rsidP="00343100">
            <w:pPr>
              <w:autoSpaceDE w:val="0"/>
              <w:autoSpaceDN w:val="0"/>
              <w:adjustRightInd w:val="0"/>
              <w:spacing w:before="60" w:after="60" w:line="240" w:lineRule="auto"/>
              <w:rPr>
                <w:rFonts w:cs="Arial-ItalicMT"/>
                <w:iCs/>
                <w:color w:val="372C74"/>
                <w:szCs w:val="22"/>
              </w:rPr>
            </w:pPr>
            <w:r>
              <w:rPr>
                <w:rFonts w:cs="Arial-ItalicMT"/>
                <w:iCs/>
                <w:color w:val="372C74"/>
                <w:szCs w:val="22"/>
              </w:rPr>
              <w:t>Stav životního prostředí na území města Ostrova je v jeho jednotlivých oblastech dobrý. Kvalita ovzduší je dobrá, funguje zde systém CZT, díky realizaci obchvatu byla snížena hlučnost z dopravy a v území se nachází velké množství veřejné zeleně včetně historicky významného zámeckého parku.</w:t>
            </w:r>
          </w:p>
          <w:p w:rsidR="001F22C1" w:rsidRPr="00053817" w:rsidRDefault="00343100" w:rsidP="00343100">
            <w:pPr>
              <w:autoSpaceDE w:val="0"/>
              <w:autoSpaceDN w:val="0"/>
              <w:adjustRightInd w:val="0"/>
              <w:spacing w:before="60" w:after="60" w:line="240" w:lineRule="auto"/>
              <w:rPr>
                <w:rFonts w:cs="Arial-ItalicMT"/>
                <w:iCs/>
                <w:color w:val="372C74"/>
                <w:szCs w:val="22"/>
              </w:rPr>
            </w:pPr>
            <w:r>
              <w:rPr>
                <w:rFonts w:cs="Arial-ItalicMT"/>
                <w:iCs/>
                <w:color w:val="372C74"/>
                <w:szCs w:val="22"/>
              </w:rPr>
              <w:t xml:space="preserve">Životní prostředí ve městě i v celém ORP je potenciálním předpokladem pro rozvoj rekreačních aktivit a cestovního ruchu. Vhodně tak doplňuje kulturně-historický potenciál území. </w:t>
            </w:r>
          </w:p>
        </w:tc>
      </w:tr>
    </w:tbl>
    <w:p w:rsidR="0094602B" w:rsidRDefault="0094602B" w:rsidP="009E47EB"/>
    <w:p w:rsidR="00ED0EC3" w:rsidRDefault="00ED0EC3">
      <w:pPr>
        <w:spacing w:before="0" w:after="0" w:line="240" w:lineRule="auto"/>
        <w:jc w:val="left"/>
        <w:rPr>
          <w:color w:val="1B1639"/>
          <w:spacing w:val="15"/>
          <w:sz w:val="24"/>
          <w:szCs w:val="22"/>
        </w:rPr>
      </w:pPr>
      <w:r>
        <w:br w:type="page"/>
      </w:r>
    </w:p>
    <w:p w:rsidR="009E47EB" w:rsidRDefault="009E47EB" w:rsidP="009E47EB">
      <w:pPr>
        <w:pStyle w:val="Nadpis3"/>
        <w:spacing w:line="240" w:lineRule="auto"/>
      </w:pPr>
      <w:bookmarkStart w:id="32" w:name="_Toc515968991"/>
      <w:r>
        <w:lastRenderedPageBreak/>
        <w:t>A.1.7</w:t>
      </w:r>
      <w:r w:rsidRPr="005F0699">
        <w:t xml:space="preserve"> </w:t>
      </w:r>
      <w:r>
        <w:t>Správa města</w:t>
      </w:r>
      <w:bookmarkEnd w:id="32"/>
    </w:p>
    <w:p w:rsidR="00C27356" w:rsidRDefault="00E244EA" w:rsidP="00FF46C5">
      <w:pPr>
        <w:spacing w:before="0" w:after="0"/>
      </w:pPr>
      <w:r>
        <w:t>V kapitole věnované správě města se analýzy soustředí na dvě hlavní oblasti. První je oblast hospodaření a správ</w:t>
      </w:r>
      <w:r w:rsidR="005F5D39">
        <w:t>a</w:t>
      </w:r>
      <w:r>
        <w:t xml:space="preserve"> majetku města a druhou oblastí je </w:t>
      </w:r>
      <w:r w:rsidR="00B6256C">
        <w:t>bezpečnostní situace ve městě.</w:t>
      </w:r>
      <w:r w:rsidR="00FF46C5">
        <w:t xml:space="preserve"> </w:t>
      </w:r>
      <w:r w:rsidR="00B6256C">
        <w:t>Do analýzy správy města je zahrnuta také analýz</w:t>
      </w:r>
      <w:r w:rsidR="005F5D39">
        <w:t>a</w:t>
      </w:r>
      <w:r w:rsidR="00B6256C">
        <w:t xml:space="preserve"> vnějších vztahů v rámci regionální i nadregionální spolupráce.</w:t>
      </w:r>
    </w:p>
    <w:p w:rsidR="009343BD" w:rsidRDefault="00605010" w:rsidP="00C27356">
      <w:r w:rsidRPr="00605010">
        <w:t>Ekonomická situace města vytváří předpoklad pro bezproblémové financování přiměřeně náročných rozvojových záměrů navazujících na SPRMO</w:t>
      </w:r>
      <w:r w:rsidR="005F5D39">
        <w:t>,</w:t>
      </w:r>
      <w:r w:rsidRPr="00605010">
        <w:t xml:space="preserve"> aniž by bylo nezbytné zvyšovat zátěž obyvatel. Pro občany města je tedy z hlediska poplatků pozitivní předpoklad zachování jejich stávající úrovně.</w:t>
      </w:r>
    </w:p>
    <w:p w:rsidR="00430161" w:rsidRDefault="00430161" w:rsidP="00C27356">
      <w:r>
        <w:t xml:space="preserve">Počet registrovaných přestupků Městskou policií a Policií ČR se postupně snižuje. Rovněž z </w:t>
      </w:r>
      <w:r w:rsidR="009839AF">
        <w:t xml:space="preserve">hlediska </w:t>
      </w:r>
      <w:r>
        <w:t>vývoje počtu trestných činů</w:t>
      </w:r>
      <w:r w:rsidR="00605010" w:rsidRPr="00605010">
        <w:t xml:space="preserve"> lze konstatovat, že město </w:t>
      </w:r>
      <w:r w:rsidR="005F5D39">
        <w:t>ne</w:t>
      </w:r>
      <w:r w:rsidR="00605010" w:rsidRPr="00605010">
        <w:t>patří mezi kriminálně více zatížené oblasti a bezpečnostní situac</w:t>
      </w:r>
      <w:r w:rsidR="005F5D39">
        <w:t xml:space="preserve">i lze považovat za zvládnutou. </w:t>
      </w:r>
      <w:r>
        <w:t>V roce 2014 celková kriminalita ve městě byla (vztaženo na počet obyvatel) nad průměrem kraje. Zatím co počet obyvatel činil cca 5,7 %, tak podíl trestných činů činil 8 %. Situace se postupně zlepšuje a v roce 2017 je kriminalita ve městě mírně pod průměrem kraje.</w:t>
      </w:r>
    </w:p>
    <w:p w:rsidR="00937B40" w:rsidRDefault="005F5D39" w:rsidP="00C27356">
      <w:r>
        <w:t>Přesto však u nezanedbatelné části obyvatel je vnímání této objektivní situace narušeno subjektivními pocity</w:t>
      </w:r>
      <w:r w:rsidR="00937B40">
        <w:t xml:space="preserve"> určitého sociálního napětí a obavami o vlastní bezpečnost v některých částech města.</w:t>
      </w:r>
      <w:r w:rsidR="00605010" w:rsidRPr="00605010">
        <w:t xml:space="preserve"> </w:t>
      </w:r>
      <w:r w:rsidR="00937B40">
        <w:t>Tato situace, způsobená n</w:t>
      </w:r>
      <w:r w:rsidR="00937B40" w:rsidRPr="00937B40">
        <w:t>edostatečn</w:t>
      </w:r>
      <w:r w:rsidR="00937B40">
        <w:t>ou</w:t>
      </w:r>
      <w:r w:rsidR="00937B40" w:rsidRPr="00937B40">
        <w:t xml:space="preserve"> vzájemn</w:t>
      </w:r>
      <w:r w:rsidR="00937B40">
        <w:t>ou</w:t>
      </w:r>
      <w:r w:rsidR="00937B40" w:rsidRPr="00937B40">
        <w:t xml:space="preserve"> toleranc</w:t>
      </w:r>
      <w:r w:rsidR="009839AF">
        <w:t>í</w:t>
      </w:r>
      <w:r w:rsidR="00937B40" w:rsidRPr="00937B40">
        <w:t xml:space="preserve"> (kulturní, sociální, generační) mezi skupinami obyvatel města</w:t>
      </w:r>
      <w:r w:rsidR="00937B40">
        <w:t xml:space="preserve"> je určitým problémem a její řešení si </w:t>
      </w:r>
      <w:r w:rsidR="00605010" w:rsidRPr="00605010">
        <w:t xml:space="preserve">vyžaduje koncepční přístup. </w:t>
      </w:r>
    </w:p>
    <w:p w:rsidR="00430161" w:rsidRDefault="00430161" w:rsidP="00430161">
      <w:r>
        <w:t>Počet trestných činů páchaných recidivisty v tomto období poklesl zhruba na třetinu. Alarmující ve struktuře pachatelů trestných činů je však skutečnost, že prudce narůstá počet nezletilých a mladistvých pachatelů. Závažnost situace ještě vynikne porovnáním s celkovou trestnou činností nezletilých a mladistvých pachatelů v Karlovarském kraji</w:t>
      </w:r>
      <w:r w:rsidR="00FF46C5">
        <w:t>, kdy zhruba třetina trestných činů v této kategorii je páchána v Ostrově.</w:t>
      </w:r>
    </w:p>
    <w:p w:rsidR="00430161" w:rsidRDefault="00430161" w:rsidP="00FF46C5">
      <w:pPr>
        <w:spacing w:before="120" w:after="0"/>
        <w:rPr>
          <w:sz w:val="18"/>
          <w:szCs w:val="18"/>
        </w:rPr>
      </w:pPr>
      <w:r w:rsidRPr="00F42013">
        <w:rPr>
          <w:rFonts w:cs="Arial-ItalicMT" w:hint="eastAsia"/>
          <w:b/>
          <w:bCs/>
          <w:iCs/>
          <w:color w:val="372C74"/>
          <w:spacing w:val="10"/>
          <w:sz w:val="18"/>
          <w:szCs w:val="22"/>
        </w:rPr>
        <w:t xml:space="preserve">Obrázek č. </w:t>
      </w:r>
      <w:r w:rsidR="00FE25D3" w:rsidRPr="00F42013">
        <w:rPr>
          <w:rFonts w:cs="Arial-ItalicMT"/>
          <w:b/>
          <w:bCs/>
          <w:iCs/>
          <w:color w:val="372C74"/>
          <w:spacing w:val="10"/>
          <w:sz w:val="18"/>
          <w:szCs w:val="22"/>
        </w:rPr>
        <w:fldChar w:fldCharType="begin"/>
      </w:r>
      <w:r w:rsidRPr="00F42013">
        <w:rPr>
          <w:rFonts w:cs="Arial-ItalicMT" w:hint="eastAsia"/>
          <w:b/>
          <w:bCs/>
          <w:iCs/>
          <w:color w:val="372C74"/>
          <w:spacing w:val="10"/>
          <w:sz w:val="18"/>
          <w:szCs w:val="22"/>
        </w:rPr>
        <w:instrText xml:space="preserve"> SEQ Obrázek_č._ \* ARABIC </w:instrText>
      </w:r>
      <w:r w:rsidR="00FE25D3" w:rsidRPr="00F42013">
        <w:rPr>
          <w:rFonts w:cs="Arial-ItalicMT"/>
          <w:b/>
          <w:bCs/>
          <w:iCs/>
          <w:color w:val="372C74"/>
          <w:spacing w:val="10"/>
          <w:sz w:val="18"/>
          <w:szCs w:val="22"/>
        </w:rPr>
        <w:fldChar w:fldCharType="separate"/>
      </w:r>
      <w:r w:rsidR="00E06778">
        <w:rPr>
          <w:rFonts w:cs="Arial-ItalicMT"/>
          <w:b/>
          <w:bCs/>
          <w:iCs/>
          <w:noProof/>
          <w:color w:val="372C74"/>
          <w:spacing w:val="10"/>
          <w:sz w:val="18"/>
          <w:szCs w:val="22"/>
        </w:rPr>
        <w:t>2</w:t>
      </w:r>
      <w:r w:rsidR="00FE25D3" w:rsidRPr="00F42013">
        <w:rPr>
          <w:rFonts w:cs="Arial-ItalicMT"/>
          <w:b/>
          <w:bCs/>
          <w:iCs/>
          <w:color w:val="372C74"/>
          <w:spacing w:val="10"/>
          <w:sz w:val="18"/>
          <w:szCs w:val="22"/>
        </w:rPr>
        <w:fldChar w:fldCharType="end"/>
      </w:r>
      <w:r w:rsidRPr="00F42013">
        <w:rPr>
          <w:rFonts w:cs="Arial-ItalicMT"/>
          <w:iCs/>
          <w:sz w:val="18"/>
          <w:szCs w:val="18"/>
        </w:rPr>
        <w:t xml:space="preserve"> </w:t>
      </w:r>
      <w:r w:rsidRPr="00E03E82">
        <w:rPr>
          <w:rFonts w:cs="Arial-ItalicMT"/>
          <w:iCs/>
          <w:sz w:val="18"/>
          <w:szCs w:val="18"/>
        </w:rPr>
        <w:t xml:space="preserve">– </w:t>
      </w:r>
      <w:r>
        <w:rPr>
          <w:sz w:val="18"/>
          <w:szCs w:val="18"/>
        </w:rPr>
        <w:t>Vývoj počtu trestných činů nezletilých a mladistvých v období 2014 až 2017</w:t>
      </w:r>
    </w:p>
    <w:p w:rsidR="00430161" w:rsidRDefault="00FF46C5" w:rsidP="00FF46C5">
      <w:pPr>
        <w:spacing w:before="0" w:after="0" w:line="240" w:lineRule="auto"/>
      </w:pPr>
      <w:r>
        <w:rPr>
          <w:noProof/>
          <w:lang w:eastAsia="cs-CZ" w:bidi="ar-SA"/>
        </w:rPr>
        <w:drawing>
          <wp:anchor distT="0" distB="0" distL="114300" distR="114300" simplePos="0" relativeHeight="251742208" behindDoc="0" locked="0" layoutInCell="1" allowOverlap="1">
            <wp:simplePos x="0" y="0"/>
            <wp:positionH relativeFrom="column">
              <wp:posOffset>1608013</wp:posOffset>
            </wp:positionH>
            <wp:positionV relativeFrom="paragraph">
              <wp:posOffset>175564</wp:posOffset>
            </wp:positionV>
            <wp:extent cx="3805528" cy="2292764"/>
            <wp:effectExtent l="19050" t="0" r="4472" b="0"/>
            <wp:wrapNone/>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805528" cy="2292764"/>
                    </a:xfrm>
                    <a:prstGeom prst="rect">
                      <a:avLst/>
                    </a:prstGeom>
                    <a:noFill/>
                    <a:ln w="9525">
                      <a:noFill/>
                      <a:miter lim="800000"/>
                      <a:headEnd/>
                      <a:tailEnd/>
                    </a:ln>
                  </pic:spPr>
                </pic:pic>
              </a:graphicData>
            </a:graphic>
          </wp:anchor>
        </w:drawing>
      </w: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FF46C5" w:rsidRDefault="00FF46C5" w:rsidP="00FF46C5">
      <w:pPr>
        <w:spacing w:before="0" w:after="0" w:line="240" w:lineRule="auto"/>
      </w:pPr>
    </w:p>
    <w:p w:rsidR="00430161" w:rsidRDefault="00430161" w:rsidP="00430161">
      <w:pPr>
        <w:spacing w:before="0" w:after="0" w:line="240" w:lineRule="auto"/>
        <w:rPr>
          <w:sz w:val="18"/>
          <w:szCs w:val="18"/>
        </w:rPr>
      </w:pPr>
      <w:r w:rsidRPr="00472EFC">
        <w:rPr>
          <w:sz w:val="18"/>
          <w:szCs w:val="18"/>
        </w:rPr>
        <w:t xml:space="preserve">Zdroj: </w:t>
      </w:r>
      <w:r>
        <w:rPr>
          <w:sz w:val="18"/>
          <w:szCs w:val="18"/>
        </w:rPr>
        <w:t>OOP Ostrov, MP Ostrov</w:t>
      </w:r>
    </w:p>
    <w:p w:rsidR="00430161" w:rsidRDefault="00430161" w:rsidP="00C27356"/>
    <w:p w:rsidR="00B6256C" w:rsidRDefault="00B6256C" w:rsidP="00B6256C">
      <w:r>
        <w:t>Shrnutí hlavních analytických závěrů, pozitivních a negativních charakteristik, včetně očekávaných trendů, případně hypotéz dalšího vývoje je uvedeno v následujícím boxu.</w:t>
      </w:r>
    </w:p>
    <w:p w:rsidR="009343BD" w:rsidRDefault="009343BD"/>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94602B" w:rsidRPr="00253E29" w:rsidTr="00155DC6">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94602B" w:rsidRPr="009343BD" w:rsidRDefault="0094602B" w:rsidP="009343BD">
            <w:pPr>
              <w:autoSpaceDE w:val="0"/>
              <w:autoSpaceDN w:val="0"/>
              <w:adjustRightInd w:val="0"/>
              <w:spacing w:before="0" w:after="0" w:line="240" w:lineRule="auto"/>
              <w:rPr>
                <w:b/>
                <w:lang w:bidi="ar-SA"/>
              </w:rPr>
            </w:pPr>
            <w:r w:rsidRPr="00053817">
              <w:rPr>
                <w:b/>
                <w:lang w:bidi="ar-SA"/>
              </w:rPr>
              <w:t>Shrnutí hlavních pozitivních a negativních charakteristik a očekávaných trendů v oblasti</w:t>
            </w:r>
          </w:p>
        </w:tc>
      </w:tr>
      <w:tr w:rsidR="0094602B" w:rsidTr="00155DC6">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94602B" w:rsidRPr="00053817" w:rsidRDefault="0094602B" w:rsidP="00155DC6">
            <w:pPr>
              <w:autoSpaceDE w:val="0"/>
              <w:autoSpaceDN w:val="0"/>
              <w:adjustRightInd w:val="0"/>
              <w:spacing w:before="60" w:after="60" w:line="240" w:lineRule="auto"/>
              <w:jc w:val="center"/>
              <w:rPr>
                <w:rFonts w:ascii="Arial Black" w:hAnsi="Arial Black" w:cs="Arial-ItalicMT"/>
                <w:b/>
                <w:iCs/>
                <w:color w:val="00B050"/>
                <w:szCs w:val="22"/>
              </w:rPr>
            </w:pPr>
            <w:r w:rsidRPr="00053817">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E05AEE" w:rsidRPr="00F571CC" w:rsidRDefault="004E20F7" w:rsidP="00C7009D">
            <w:pPr>
              <w:pStyle w:val="Odstavecseseznamem"/>
              <w:numPr>
                <w:ilvl w:val="0"/>
                <w:numId w:val="1"/>
              </w:numPr>
              <w:autoSpaceDE w:val="0"/>
              <w:autoSpaceDN w:val="0"/>
              <w:adjustRightInd w:val="0"/>
              <w:spacing w:before="60" w:after="60" w:line="240" w:lineRule="auto"/>
              <w:ind w:left="318" w:hanging="426"/>
              <w:jc w:val="left"/>
              <w:rPr>
                <w:rFonts w:cs="Arial-ItalicMT"/>
                <w:b/>
                <w:iCs/>
                <w:szCs w:val="22"/>
              </w:rPr>
            </w:pPr>
            <w:r w:rsidRPr="00F571CC">
              <w:rPr>
                <w:rFonts w:cs="Arial-ItalicMT"/>
                <w:b/>
                <w:iCs/>
                <w:szCs w:val="22"/>
              </w:rPr>
              <w:t>Finanční zdraví města a odpovědný rozpočet</w:t>
            </w:r>
          </w:p>
          <w:p w:rsidR="00170C3B" w:rsidRPr="00D06854" w:rsidRDefault="00170C3B" w:rsidP="00C7009D">
            <w:pPr>
              <w:pStyle w:val="Odstavecseseznamem"/>
              <w:numPr>
                <w:ilvl w:val="0"/>
                <w:numId w:val="1"/>
              </w:numPr>
              <w:autoSpaceDE w:val="0"/>
              <w:autoSpaceDN w:val="0"/>
              <w:adjustRightInd w:val="0"/>
              <w:spacing w:before="60" w:after="60" w:line="240" w:lineRule="auto"/>
              <w:ind w:left="318" w:hanging="426"/>
              <w:jc w:val="left"/>
              <w:rPr>
                <w:rFonts w:cs="Arial-ItalicMT"/>
                <w:b/>
                <w:iCs/>
                <w:szCs w:val="22"/>
              </w:rPr>
            </w:pPr>
            <w:r w:rsidRPr="00D06854">
              <w:rPr>
                <w:rFonts w:cs="Arial-ItalicMT"/>
                <w:b/>
                <w:iCs/>
                <w:szCs w:val="22"/>
              </w:rPr>
              <w:t>Funkční a realistický územní plán města.</w:t>
            </w:r>
          </w:p>
        </w:tc>
        <w:tc>
          <w:tcPr>
            <w:tcW w:w="627" w:type="dxa"/>
            <w:tcBorders>
              <w:top w:val="single" w:sz="4" w:space="0" w:color="auto"/>
              <w:left w:val="single" w:sz="4" w:space="0" w:color="auto"/>
              <w:bottom w:val="single" w:sz="4" w:space="0" w:color="auto"/>
              <w:right w:val="nil"/>
            </w:tcBorders>
            <w:shd w:val="clear" w:color="auto" w:fill="DDE9EC"/>
            <w:vAlign w:val="center"/>
          </w:tcPr>
          <w:p w:rsidR="0094602B" w:rsidRPr="00053817" w:rsidRDefault="0094602B" w:rsidP="00155DC6">
            <w:pPr>
              <w:autoSpaceDE w:val="0"/>
              <w:autoSpaceDN w:val="0"/>
              <w:adjustRightInd w:val="0"/>
              <w:spacing w:before="60" w:after="60" w:line="240" w:lineRule="auto"/>
              <w:jc w:val="center"/>
              <w:rPr>
                <w:rFonts w:cs="Arial-ItalicMT"/>
                <w:iCs/>
                <w:color w:val="FF0000"/>
                <w:sz w:val="40"/>
                <w:szCs w:val="40"/>
              </w:rPr>
            </w:pPr>
            <w:r w:rsidRPr="00053817">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170C3B" w:rsidRPr="00170C3B" w:rsidRDefault="00170C3B" w:rsidP="00170C3B">
            <w:pPr>
              <w:pStyle w:val="Odstavecseseznamem"/>
              <w:numPr>
                <w:ilvl w:val="0"/>
                <w:numId w:val="2"/>
              </w:numPr>
              <w:autoSpaceDE w:val="0"/>
              <w:autoSpaceDN w:val="0"/>
              <w:adjustRightInd w:val="0"/>
              <w:spacing w:before="60" w:after="60" w:line="240" w:lineRule="auto"/>
              <w:ind w:left="317" w:hanging="425"/>
              <w:jc w:val="left"/>
              <w:rPr>
                <w:rFonts w:asciiTheme="majorHAnsi" w:hAnsiTheme="majorHAnsi" w:cs="Arial-ItalicMT"/>
                <w:b/>
                <w:iCs/>
                <w:szCs w:val="22"/>
              </w:rPr>
            </w:pPr>
            <w:r w:rsidRPr="00170C3B">
              <w:rPr>
                <w:rFonts w:asciiTheme="majorHAnsi" w:hAnsiTheme="majorHAnsi" w:cs="Arial-ItalicMT"/>
                <w:b/>
                <w:iCs/>
                <w:szCs w:val="22"/>
              </w:rPr>
              <w:t xml:space="preserve">Absence koncepce </w:t>
            </w:r>
            <w:r w:rsidR="006A36B4">
              <w:rPr>
                <w:rFonts w:asciiTheme="majorHAnsi" w:hAnsiTheme="majorHAnsi" w:cs="Arial-ItalicMT"/>
                <w:b/>
                <w:iCs/>
                <w:szCs w:val="22"/>
              </w:rPr>
              <w:t>správy</w:t>
            </w:r>
            <w:r w:rsidRPr="00170C3B">
              <w:rPr>
                <w:rFonts w:asciiTheme="majorHAnsi" w:hAnsiTheme="majorHAnsi" w:cs="Arial-ItalicMT"/>
                <w:b/>
                <w:iCs/>
                <w:szCs w:val="22"/>
              </w:rPr>
              <w:t xml:space="preserve"> a reprodukce majetku města</w:t>
            </w:r>
          </w:p>
          <w:p w:rsidR="00170C3B" w:rsidRDefault="006A36B4" w:rsidP="004F06EA">
            <w:pPr>
              <w:pStyle w:val="Odstavecseseznamem"/>
              <w:numPr>
                <w:ilvl w:val="0"/>
                <w:numId w:val="2"/>
              </w:numPr>
              <w:autoSpaceDE w:val="0"/>
              <w:autoSpaceDN w:val="0"/>
              <w:adjustRightInd w:val="0"/>
              <w:spacing w:before="60" w:after="60" w:line="240" w:lineRule="auto"/>
              <w:ind w:left="317" w:hanging="425"/>
              <w:jc w:val="left"/>
              <w:rPr>
                <w:rFonts w:cs="Arial-ItalicMT"/>
                <w:iCs/>
                <w:szCs w:val="22"/>
              </w:rPr>
            </w:pPr>
            <w:r>
              <w:rPr>
                <w:rFonts w:cs="Arial-ItalicMT"/>
                <w:iCs/>
                <w:szCs w:val="22"/>
              </w:rPr>
              <w:t>Nízká sociální tolerance</w:t>
            </w:r>
            <w:r w:rsidR="00F571CC" w:rsidRPr="004F06EA">
              <w:rPr>
                <w:rFonts w:cs="Arial-ItalicMT"/>
                <w:iCs/>
                <w:szCs w:val="22"/>
              </w:rPr>
              <w:t xml:space="preserve"> </w:t>
            </w:r>
            <w:r w:rsidR="004F06EA">
              <w:rPr>
                <w:rFonts w:cs="Arial-ItalicMT"/>
                <w:iCs/>
                <w:szCs w:val="22"/>
              </w:rPr>
              <w:t>odlišných skupin</w:t>
            </w:r>
            <w:r w:rsidR="00F571CC" w:rsidRPr="004F06EA">
              <w:rPr>
                <w:rFonts w:cs="Arial-ItalicMT"/>
                <w:iCs/>
                <w:szCs w:val="22"/>
              </w:rPr>
              <w:t xml:space="preserve"> populace</w:t>
            </w:r>
          </w:p>
          <w:p w:rsidR="00FF46C5" w:rsidRPr="00F157BD" w:rsidRDefault="00FF46C5" w:rsidP="004F06EA">
            <w:pPr>
              <w:pStyle w:val="Odstavecseseznamem"/>
              <w:numPr>
                <w:ilvl w:val="0"/>
                <w:numId w:val="2"/>
              </w:numPr>
              <w:autoSpaceDE w:val="0"/>
              <w:autoSpaceDN w:val="0"/>
              <w:adjustRightInd w:val="0"/>
              <w:spacing w:before="60" w:after="60" w:line="240" w:lineRule="auto"/>
              <w:ind w:left="317" w:hanging="425"/>
              <w:jc w:val="left"/>
              <w:rPr>
                <w:rFonts w:cs="Arial-ItalicMT"/>
                <w:b/>
                <w:iCs/>
                <w:szCs w:val="22"/>
              </w:rPr>
            </w:pPr>
            <w:r w:rsidRPr="00F157BD">
              <w:rPr>
                <w:rFonts w:cs="Arial-ItalicMT"/>
                <w:b/>
                <w:iCs/>
                <w:szCs w:val="22"/>
              </w:rPr>
              <w:t xml:space="preserve">Narůstající kriminalita </w:t>
            </w:r>
            <w:r w:rsidR="00F157BD" w:rsidRPr="00F157BD">
              <w:rPr>
                <w:rFonts w:cs="Arial-ItalicMT"/>
                <w:b/>
                <w:iCs/>
                <w:szCs w:val="22"/>
              </w:rPr>
              <w:t xml:space="preserve">dětí a </w:t>
            </w:r>
            <w:r w:rsidRPr="00F157BD">
              <w:rPr>
                <w:rFonts w:cs="Arial-ItalicMT"/>
                <w:b/>
                <w:iCs/>
                <w:szCs w:val="22"/>
              </w:rPr>
              <w:t>mládeže</w:t>
            </w:r>
          </w:p>
        </w:tc>
      </w:tr>
      <w:tr w:rsidR="0094602B" w:rsidTr="00155DC6">
        <w:tc>
          <w:tcPr>
            <w:tcW w:w="9452" w:type="dxa"/>
            <w:gridSpan w:val="4"/>
            <w:tcBorders>
              <w:top w:val="nil"/>
              <w:left w:val="single" w:sz="4" w:space="0" w:color="auto"/>
              <w:bottom w:val="single" w:sz="4" w:space="0" w:color="auto"/>
              <w:right w:val="single" w:sz="4" w:space="0" w:color="auto"/>
              <w:tl2br w:val="nil"/>
              <w:tr2bl w:val="nil"/>
            </w:tcBorders>
            <w:shd w:val="clear" w:color="auto" w:fill="DDE9EC"/>
            <w:vAlign w:val="center"/>
          </w:tcPr>
          <w:p w:rsidR="0094602B" w:rsidRDefault="0094602B" w:rsidP="00155DC6">
            <w:pPr>
              <w:autoSpaceDE w:val="0"/>
              <w:autoSpaceDN w:val="0"/>
              <w:adjustRightInd w:val="0"/>
              <w:spacing w:before="60" w:after="60" w:line="240" w:lineRule="auto"/>
              <w:rPr>
                <w:rFonts w:cs="Arial-ItalicMT"/>
                <w:iCs/>
                <w:color w:val="372C74"/>
                <w:szCs w:val="22"/>
              </w:rPr>
            </w:pPr>
            <w:r>
              <w:rPr>
                <w:rFonts w:cs="Arial-ItalicMT"/>
                <w:iCs/>
                <w:color w:val="372C74"/>
                <w:szCs w:val="22"/>
              </w:rPr>
              <w:t>Komentář:</w:t>
            </w:r>
          </w:p>
          <w:p w:rsidR="00F571CC" w:rsidRDefault="00F571CC" w:rsidP="00155DC6">
            <w:pPr>
              <w:autoSpaceDE w:val="0"/>
              <w:autoSpaceDN w:val="0"/>
              <w:adjustRightInd w:val="0"/>
              <w:spacing w:before="60" w:after="60" w:line="240" w:lineRule="auto"/>
              <w:rPr>
                <w:rFonts w:cs="Arial-ItalicMT"/>
                <w:iCs/>
                <w:color w:val="372C74"/>
                <w:szCs w:val="22"/>
              </w:rPr>
            </w:pPr>
            <w:r>
              <w:rPr>
                <w:rFonts w:cs="Arial-ItalicMT"/>
                <w:iCs/>
                <w:color w:val="372C74"/>
                <w:szCs w:val="22"/>
              </w:rPr>
              <w:t xml:space="preserve">Pozitivní stav financí města dává předpoklad pro případný ambiciózní rozvojový projekt s podporou </w:t>
            </w:r>
            <w:r w:rsidR="001B60D5">
              <w:rPr>
                <w:rFonts w:cs="Arial-ItalicMT"/>
                <w:iCs/>
                <w:color w:val="372C74"/>
                <w:szCs w:val="22"/>
              </w:rPr>
              <w:t>E</w:t>
            </w:r>
            <w:r>
              <w:rPr>
                <w:rFonts w:cs="Arial-ItalicMT"/>
                <w:iCs/>
                <w:color w:val="372C74"/>
                <w:szCs w:val="22"/>
              </w:rPr>
              <w:t>SIF.</w:t>
            </w:r>
            <w:r w:rsidR="009839AF">
              <w:rPr>
                <w:rFonts w:cs="Arial-ItalicMT"/>
                <w:iCs/>
                <w:color w:val="372C74"/>
                <w:szCs w:val="22"/>
              </w:rPr>
              <w:t xml:space="preserve"> Ovšem i bez případných dotací je město schopno zajišťovat potřebnou údržbu a obnovu svého majetku.</w:t>
            </w:r>
          </w:p>
          <w:p w:rsidR="00713810" w:rsidRDefault="00F571CC" w:rsidP="00155DC6">
            <w:pPr>
              <w:autoSpaceDE w:val="0"/>
              <w:autoSpaceDN w:val="0"/>
              <w:adjustRightInd w:val="0"/>
              <w:spacing w:before="60" w:after="60" w:line="240" w:lineRule="auto"/>
              <w:rPr>
                <w:rFonts w:cs="Arial-ItalicMT"/>
                <w:iCs/>
                <w:color w:val="372C74"/>
                <w:szCs w:val="22"/>
              </w:rPr>
            </w:pPr>
            <w:r>
              <w:rPr>
                <w:rFonts w:cs="Arial-ItalicMT"/>
                <w:iCs/>
                <w:color w:val="372C74"/>
                <w:szCs w:val="22"/>
              </w:rPr>
              <w:t xml:space="preserve">V oblasti </w:t>
            </w:r>
            <w:r w:rsidR="00525DBF">
              <w:rPr>
                <w:rFonts w:cs="Arial-ItalicMT"/>
                <w:iCs/>
                <w:color w:val="372C74"/>
                <w:szCs w:val="22"/>
              </w:rPr>
              <w:t xml:space="preserve">pořádku a </w:t>
            </w:r>
            <w:r w:rsidR="009839AF">
              <w:rPr>
                <w:rFonts w:cs="Arial-ItalicMT"/>
                <w:iCs/>
                <w:color w:val="372C74"/>
                <w:szCs w:val="22"/>
              </w:rPr>
              <w:t xml:space="preserve">pocitu </w:t>
            </w:r>
            <w:r w:rsidR="00525DBF">
              <w:rPr>
                <w:rFonts w:cs="Arial-ItalicMT"/>
                <w:iCs/>
                <w:color w:val="372C74"/>
                <w:szCs w:val="22"/>
              </w:rPr>
              <w:t>bezpeč</w:t>
            </w:r>
            <w:r w:rsidR="009839AF">
              <w:rPr>
                <w:rFonts w:cs="Arial-ItalicMT"/>
                <w:iCs/>
                <w:color w:val="372C74"/>
                <w:szCs w:val="22"/>
              </w:rPr>
              <w:t>í</w:t>
            </w:r>
            <w:r w:rsidR="00525DBF">
              <w:rPr>
                <w:rFonts w:cs="Arial-ItalicMT"/>
                <w:iCs/>
                <w:color w:val="372C74"/>
                <w:szCs w:val="22"/>
              </w:rPr>
              <w:t xml:space="preserve"> ve městě stojí před správou města velká výzva. Koncentrací obyvatel</w:t>
            </w:r>
            <w:r w:rsidR="00713810">
              <w:rPr>
                <w:rFonts w:cs="Arial-ItalicMT"/>
                <w:iCs/>
                <w:color w:val="372C74"/>
                <w:szCs w:val="22"/>
              </w:rPr>
              <w:t>, kteří svůj životní styl jen těžko přizpůsobují</w:t>
            </w:r>
            <w:r w:rsidR="00525DBF">
              <w:rPr>
                <w:rFonts w:cs="Arial-ItalicMT"/>
                <w:iCs/>
                <w:color w:val="372C74"/>
                <w:szCs w:val="22"/>
              </w:rPr>
              <w:t xml:space="preserve"> </w:t>
            </w:r>
            <w:r w:rsidR="00713810">
              <w:rPr>
                <w:rFonts w:cs="Arial-ItalicMT"/>
                <w:iCs/>
                <w:color w:val="372C74"/>
                <w:szCs w:val="22"/>
              </w:rPr>
              <w:t>stylu běžnému u převažující části populace v</w:t>
            </w:r>
            <w:r w:rsidR="00525DBF">
              <w:rPr>
                <w:rFonts w:cs="Arial-ItalicMT"/>
                <w:iCs/>
                <w:color w:val="372C74"/>
                <w:szCs w:val="22"/>
              </w:rPr>
              <w:t xml:space="preserve"> určitých částech města vznikla situace, kdy </w:t>
            </w:r>
            <w:r w:rsidR="00713810">
              <w:rPr>
                <w:rFonts w:cs="Arial-ItalicMT"/>
                <w:iCs/>
                <w:color w:val="372C74"/>
                <w:szCs w:val="22"/>
              </w:rPr>
              <w:t>tyto</w:t>
            </w:r>
            <w:r w:rsidR="00525DBF">
              <w:rPr>
                <w:rFonts w:cs="Arial-ItalicMT"/>
                <w:iCs/>
                <w:color w:val="372C74"/>
                <w:szCs w:val="22"/>
              </w:rPr>
              <w:t xml:space="preserve"> lokality </w:t>
            </w:r>
            <w:r w:rsidR="00713810">
              <w:rPr>
                <w:rFonts w:cs="Arial-ItalicMT"/>
                <w:iCs/>
                <w:color w:val="372C74"/>
                <w:szCs w:val="22"/>
              </w:rPr>
              <w:t>jsou obecně vnímány jako</w:t>
            </w:r>
            <w:r w:rsidR="00525DBF">
              <w:rPr>
                <w:rFonts w:cs="Arial-ItalicMT"/>
                <w:iCs/>
                <w:color w:val="372C74"/>
                <w:szCs w:val="22"/>
              </w:rPr>
              <w:t xml:space="preserve"> rizikové. </w:t>
            </w:r>
            <w:r w:rsidR="00FF46C5">
              <w:rPr>
                <w:rFonts w:cs="Arial-ItalicMT"/>
                <w:iCs/>
                <w:color w:val="372C74"/>
                <w:szCs w:val="22"/>
              </w:rPr>
              <w:t>Objektivně tento pocit potvrzují i údaje o narůstající kriminalitě nezletilých a mladistvých.</w:t>
            </w:r>
          </w:p>
          <w:p w:rsidR="00E05AEE" w:rsidRPr="00583F13" w:rsidRDefault="00525DBF" w:rsidP="00C27356">
            <w:pPr>
              <w:autoSpaceDE w:val="0"/>
              <w:autoSpaceDN w:val="0"/>
              <w:adjustRightInd w:val="0"/>
              <w:spacing w:before="60" w:after="60" w:line="240" w:lineRule="auto"/>
              <w:rPr>
                <w:rFonts w:cs="Arial-ItalicMT"/>
                <w:iCs/>
                <w:color w:val="372C74"/>
                <w:szCs w:val="22"/>
              </w:rPr>
            </w:pPr>
            <w:r>
              <w:rPr>
                <w:rFonts w:cs="Arial-ItalicMT"/>
                <w:iCs/>
                <w:color w:val="372C74"/>
                <w:szCs w:val="22"/>
              </w:rPr>
              <w:t>Navíc se ve městě vytvářejí další oblasti, kde se množí konflikty mezi skupinami obyvatel města a</w:t>
            </w:r>
            <w:r w:rsidR="00713810">
              <w:rPr>
                <w:rFonts w:cs="Arial-ItalicMT"/>
                <w:iCs/>
                <w:color w:val="372C74"/>
                <w:szCs w:val="22"/>
              </w:rPr>
              <w:t xml:space="preserve"> případným přílivem </w:t>
            </w:r>
            <w:r w:rsidR="00583F13">
              <w:rPr>
                <w:rFonts w:cs="Arial-ItalicMT"/>
                <w:iCs/>
                <w:color w:val="372C74"/>
                <w:szCs w:val="22"/>
              </w:rPr>
              <w:t>pracovních sil ze zahraničí by se tyto konflikty mohly dále rozrůstat.</w:t>
            </w:r>
          </w:p>
        </w:tc>
      </w:tr>
    </w:tbl>
    <w:p w:rsidR="00B6256C" w:rsidRDefault="00B6256C" w:rsidP="00337F18"/>
    <w:p w:rsidR="00B6256C" w:rsidRDefault="00B6256C" w:rsidP="00B6256C">
      <w:pPr>
        <w:rPr>
          <w:color w:val="1B1639"/>
          <w:spacing w:val="15"/>
          <w:sz w:val="24"/>
          <w:szCs w:val="22"/>
        </w:rPr>
      </w:pPr>
      <w:r>
        <w:br w:type="page"/>
      </w:r>
    </w:p>
    <w:p w:rsidR="00852234" w:rsidRDefault="0035225A" w:rsidP="0035225A">
      <w:pPr>
        <w:pStyle w:val="Nadpis3"/>
        <w:spacing w:line="240" w:lineRule="auto"/>
      </w:pPr>
      <w:bookmarkStart w:id="33" w:name="_Toc515968992"/>
      <w:r>
        <w:lastRenderedPageBreak/>
        <w:t>A.</w:t>
      </w:r>
      <w:r w:rsidR="00852234">
        <w:t>1</w:t>
      </w:r>
      <w:r>
        <w:t>.</w:t>
      </w:r>
      <w:r w:rsidR="00852234">
        <w:t>8</w:t>
      </w:r>
      <w:r w:rsidRPr="005F0699">
        <w:t xml:space="preserve"> </w:t>
      </w:r>
      <w:r w:rsidR="00852234">
        <w:t>Vnější prostředí</w:t>
      </w:r>
      <w:bookmarkEnd w:id="33"/>
    </w:p>
    <w:p w:rsidR="003A0A12" w:rsidRDefault="003A0A12" w:rsidP="003A0A12">
      <w:r>
        <w:t xml:space="preserve">Vedle vnitřních faktorů, které jsou specifické pro </w:t>
      </w:r>
      <w:r w:rsidR="00B6256C">
        <w:t xml:space="preserve">dané </w:t>
      </w:r>
      <w:r>
        <w:t xml:space="preserve">území </w:t>
      </w:r>
      <w:r w:rsidR="00B6256C">
        <w:t xml:space="preserve">jsou analyzovány </w:t>
      </w:r>
      <w:r>
        <w:t xml:space="preserve">i vnější faktory, </w:t>
      </w:r>
      <w:r w:rsidR="00B6256C">
        <w:t>vyplývající z reálného politického, ekonomického, sociálního</w:t>
      </w:r>
      <w:r w:rsidR="00A956AD">
        <w:t xml:space="preserve">, technologického, legislativního a environmentálního </w:t>
      </w:r>
      <w:r w:rsidR="00B6256C">
        <w:t>prostředí</w:t>
      </w:r>
      <w:r w:rsidR="00583F13">
        <w:t xml:space="preserve"> (</w:t>
      </w:r>
      <w:r w:rsidR="00A956AD">
        <w:t>PESTLE</w:t>
      </w:r>
      <w:r w:rsidR="00583F13">
        <w:t xml:space="preserve"> analýza</w:t>
      </w:r>
      <w:r w:rsidR="00A956AD">
        <w:t>).</w:t>
      </w:r>
    </w:p>
    <w:p w:rsidR="00525DBF" w:rsidRDefault="00525DBF" w:rsidP="00525DBF">
      <w:r>
        <w:t xml:space="preserve">V regionech lze předpokládat pokračující a rychlejší demografické změny </w:t>
      </w:r>
      <w:r w:rsidR="00583F13">
        <w:t xml:space="preserve">a stárnutí </w:t>
      </w:r>
      <w:r>
        <w:t xml:space="preserve">populace a </w:t>
      </w:r>
      <w:r w:rsidR="00583F13">
        <w:t xml:space="preserve">také </w:t>
      </w:r>
      <w:r>
        <w:t xml:space="preserve">zvětšující se národnostní pestrost. </w:t>
      </w:r>
      <w:r w:rsidR="00583F13">
        <w:t>Stárnoucí a stylem života konzervativní obyvatelé tak budou konfrontování s odlišným životním stylem a postoji nových obyvatel města.</w:t>
      </w:r>
    </w:p>
    <w:p w:rsidR="00525DBF" w:rsidRDefault="00525DBF" w:rsidP="00525DBF">
      <w:r>
        <w:t>Nejenom na Karlovarsku</w:t>
      </w:r>
      <w:r w:rsidR="00583F13">
        <w:t>, ale v České republice obecně</w:t>
      </w:r>
      <w:r>
        <w:t xml:space="preserve"> existuje nevyužitý potenciál v oblasti inovačních aktivit</w:t>
      </w:r>
      <w:r w:rsidR="00583F13">
        <w:t>.</w:t>
      </w:r>
      <w:r>
        <w:t xml:space="preserve"> </w:t>
      </w:r>
      <w:r w:rsidR="00C96E9D">
        <w:t xml:space="preserve">To dává pozitivní předpoklad ze strany vnějšího prostředí pro </w:t>
      </w:r>
      <w:r w:rsidR="00583F13">
        <w:t xml:space="preserve">podporu </w:t>
      </w:r>
      <w:r w:rsidR="00C96E9D">
        <w:t>realizac</w:t>
      </w:r>
      <w:r w:rsidR="00583F13">
        <w:t>e</w:t>
      </w:r>
      <w:r w:rsidR="00C96E9D">
        <w:t xml:space="preserve"> lokálních rozvojových záměrů.</w:t>
      </w:r>
    </w:p>
    <w:p w:rsidR="0032272E" w:rsidRDefault="00525DBF" w:rsidP="00525DBF">
      <w:r>
        <w:t>Z environmentálního hlediska se dá očekávat podpora udržitelného rozvoje</w:t>
      </w:r>
      <w:r w:rsidR="00583F13">
        <w:t>,</w:t>
      </w:r>
      <w:r>
        <w:t xml:space="preserve"> řešení slabých stránek </w:t>
      </w:r>
      <w:r w:rsidR="00583F13">
        <w:t xml:space="preserve">životního prostředí </w:t>
      </w:r>
      <w:r>
        <w:t>a ekologických rizik.</w:t>
      </w:r>
    </w:p>
    <w:p w:rsidR="0032272E" w:rsidRDefault="0032272E" w:rsidP="003A0A12"/>
    <w:p w:rsidR="00B6256C" w:rsidRDefault="00B6256C" w:rsidP="00B6256C">
      <w:r>
        <w:t>Shrnutí hlavních analytických závěrů, pozitivních a negativních charakteristik, včetně očekávaných trendů, případně hypotéz dalšího vývoje je uvedeno v následujícím boxu.</w:t>
      </w:r>
    </w:p>
    <w:p w:rsidR="0032272E" w:rsidRDefault="0032272E">
      <w:r>
        <w:br w:type="page"/>
      </w:r>
    </w:p>
    <w:tbl>
      <w:tblPr>
        <w:tblW w:w="0" w:type="auto"/>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Look w:val="04A0" w:firstRow="1" w:lastRow="0" w:firstColumn="1" w:lastColumn="0" w:noHBand="0" w:noVBand="1"/>
      </w:tblPr>
      <w:tblGrid>
        <w:gridCol w:w="675"/>
        <w:gridCol w:w="4051"/>
        <w:gridCol w:w="627"/>
        <w:gridCol w:w="4099"/>
      </w:tblGrid>
      <w:tr w:rsidR="00CA56E1" w:rsidRPr="00253E29" w:rsidTr="00340526">
        <w:tc>
          <w:tcPr>
            <w:tcW w:w="9452" w:type="dxa"/>
            <w:gridSpan w:val="4"/>
            <w:tcBorders>
              <w:top w:val="single" w:sz="12" w:space="0" w:color="372C74"/>
              <w:left w:val="single" w:sz="12" w:space="0" w:color="372C74"/>
              <w:bottom w:val="single" w:sz="4" w:space="0" w:color="auto"/>
              <w:right w:val="single" w:sz="12" w:space="0" w:color="372C74"/>
              <w:tl2br w:val="nil"/>
              <w:tr2bl w:val="nil"/>
            </w:tcBorders>
            <w:shd w:val="clear" w:color="auto" w:fill="372C74"/>
            <w:vAlign w:val="center"/>
          </w:tcPr>
          <w:p w:rsidR="00CA56E1" w:rsidRPr="00053817" w:rsidRDefault="00CA56E1" w:rsidP="00A956AD">
            <w:pPr>
              <w:autoSpaceDE w:val="0"/>
              <w:autoSpaceDN w:val="0"/>
              <w:adjustRightInd w:val="0"/>
              <w:spacing w:before="0" w:after="0" w:line="240" w:lineRule="auto"/>
              <w:jc w:val="center"/>
              <w:rPr>
                <w:rFonts w:cs="Arial-ItalicMT"/>
                <w:b/>
                <w:iCs/>
                <w:szCs w:val="22"/>
              </w:rPr>
            </w:pPr>
            <w:r w:rsidRPr="00053817">
              <w:rPr>
                <w:b/>
                <w:lang w:bidi="ar-SA"/>
              </w:rPr>
              <w:lastRenderedPageBreak/>
              <w:t>Shrnutí hlavních pozitivních a negativních charakteristik a očekávaných trendů</w:t>
            </w:r>
          </w:p>
        </w:tc>
      </w:tr>
      <w:tr w:rsidR="00CA56E1" w:rsidTr="00340526">
        <w:tc>
          <w:tcPr>
            <w:tcW w:w="675" w:type="dxa"/>
            <w:tcBorders>
              <w:top w:val="single" w:sz="4" w:space="0" w:color="auto"/>
              <w:left w:val="single" w:sz="4" w:space="0" w:color="auto"/>
              <w:bottom w:val="single" w:sz="4" w:space="0" w:color="auto"/>
              <w:right w:val="nil"/>
              <w:tl2br w:val="nil"/>
              <w:tr2bl w:val="nil"/>
            </w:tcBorders>
            <w:shd w:val="clear" w:color="auto" w:fill="DDE9EC"/>
            <w:vAlign w:val="center"/>
          </w:tcPr>
          <w:p w:rsidR="00CA56E1" w:rsidRPr="00053817" w:rsidRDefault="00CA56E1" w:rsidP="00340526">
            <w:pPr>
              <w:autoSpaceDE w:val="0"/>
              <w:autoSpaceDN w:val="0"/>
              <w:adjustRightInd w:val="0"/>
              <w:spacing w:before="60" w:after="60" w:line="240" w:lineRule="auto"/>
              <w:jc w:val="center"/>
              <w:rPr>
                <w:rFonts w:ascii="Arial Black" w:hAnsi="Arial Black" w:cs="Arial-ItalicMT"/>
                <w:b/>
                <w:iCs/>
                <w:color w:val="00B050"/>
                <w:szCs w:val="22"/>
              </w:rPr>
            </w:pPr>
            <w:r w:rsidRPr="00053817">
              <w:rPr>
                <w:rFonts w:ascii="Arial Black" w:hAnsi="Arial Black" w:cs="Arial-ItalicMT"/>
                <w:b/>
                <w:iCs/>
                <w:color w:val="00B050"/>
                <w:sz w:val="40"/>
                <w:szCs w:val="40"/>
              </w:rPr>
              <w:t>+</w:t>
            </w:r>
          </w:p>
        </w:tc>
        <w:tc>
          <w:tcPr>
            <w:tcW w:w="4051" w:type="dxa"/>
            <w:tcBorders>
              <w:top w:val="single" w:sz="4" w:space="0" w:color="auto"/>
              <w:left w:val="nil"/>
              <w:bottom w:val="single" w:sz="4" w:space="0" w:color="auto"/>
              <w:right w:val="single" w:sz="4" w:space="0" w:color="auto"/>
            </w:tcBorders>
            <w:shd w:val="clear" w:color="auto" w:fill="DDE9EC"/>
          </w:tcPr>
          <w:p w:rsidR="00CA56E1" w:rsidRPr="00D06854" w:rsidRDefault="00CA56E1" w:rsidP="00C7009D">
            <w:pPr>
              <w:pStyle w:val="Odstavecseseznamem"/>
              <w:numPr>
                <w:ilvl w:val="0"/>
                <w:numId w:val="1"/>
              </w:numPr>
              <w:autoSpaceDE w:val="0"/>
              <w:autoSpaceDN w:val="0"/>
              <w:adjustRightInd w:val="0"/>
              <w:spacing w:before="60" w:after="60" w:line="240" w:lineRule="auto"/>
              <w:ind w:left="318" w:hanging="426"/>
              <w:jc w:val="left"/>
              <w:rPr>
                <w:rFonts w:cs="Arial-ItalicMT"/>
                <w:iCs/>
                <w:szCs w:val="22"/>
              </w:rPr>
            </w:pPr>
            <w:r w:rsidRPr="00D06854">
              <w:rPr>
                <w:rFonts w:cs="Arial-ItalicMT"/>
                <w:iCs/>
                <w:szCs w:val="22"/>
              </w:rPr>
              <w:t>Stabilita institucí a zastupitelského systému</w:t>
            </w:r>
          </w:p>
          <w:p w:rsidR="00CA56E1" w:rsidRDefault="00170C3B" w:rsidP="00C96E9D">
            <w:pPr>
              <w:pStyle w:val="Odstavecseseznamem"/>
              <w:numPr>
                <w:ilvl w:val="0"/>
                <w:numId w:val="1"/>
              </w:numPr>
              <w:autoSpaceDE w:val="0"/>
              <w:autoSpaceDN w:val="0"/>
              <w:adjustRightInd w:val="0"/>
              <w:spacing w:before="60" w:after="60" w:line="240" w:lineRule="auto"/>
              <w:ind w:left="318" w:hanging="426"/>
              <w:jc w:val="left"/>
              <w:rPr>
                <w:rFonts w:cs="Arial-ItalicMT"/>
                <w:iCs/>
                <w:szCs w:val="22"/>
              </w:rPr>
            </w:pPr>
            <w:r>
              <w:rPr>
                <w:rFonts w:cs="Arial-ItalicMT"/>
                <w:iCs/>
                <w:szCs w:val="22"/>
              </w:rPr>
              <w:t>Možnost získat dotační prostředky na zvolené projekty</w:t>
            </w:r>
          </w:p>
          <w:p w:rsidR="00F71F8A" w:rsidRDefault="00F71F8A" w:rsidP="00C96E9D">
            <w:pPr>
              <w:pStyle w:val="Odstavecseseznamem"/>
              <w:numPr>
                <w:ilvl w:val="0"/>
                <w:numId w:val="1"/>
              </w:numPr>
              <w:autoSpaceDE w:val="0"/>
              <w:autoSpaceDN w:val="0"/>
              <w:adjustRightInd w:val="0"/>
              <w:spacing w:before="60" w:after="60" w:line="240" w:lineRule="auto"/>
              <w:ind w:left="318" w:hanging="426"/>
              <w:jc w:val="left"/>
              <w:rPr>
                <w:rFonts w:cs="Arial-ItalicMT"/>
                <w:iCs/>
                <w:szCs w:val="22"/>
              </w:rPr>
            </w:pPr>
            <w:r>
              <w:rPr>
                <w:rFonts w:cs="Arial-ItalicMT"/>
                <w:iCs/>
                <w:szCs w:val="22"/>
              </w:rPr>
              <w:t>Nízký index vnímání korupce</w:t>
            </w:r>
          </w:p>
          <w:p w:rsidR="006F55DF" w:rsidRPr="00C96E9D" w:rsidRDefault="00D06854" w:rsidP="00C96E9D">
            <w:pPr>
              <w:pStyle w:val="Odstavecseseznamem"/>
              <w:numPr>
                <w:ilvl w:val="0"/>
                <w:numId w:val="1"/>
              </w:numPr>
              <w:autoSpaceDE w:val="0"/>
              <w:autoSpaceDN w:val="0"/>
              <w:adjustRightInd w:val="0"/>
              <w:spacing w:before="60" w:after="60" w:line="240" w:lineRule="auto"/>
              <w:ind w:left="318" w:hanging="426"/>
              <w:jc w:val="left"/>
              <w:rPr>
                <w:rFonts w:cs="Arial-ItalicMT"/>
                <w:iCs/>
                <w:szCs w:val="22"/>
              </w:rPr>
            </w:pPr>
            <w:r>
              <w:rPr>
                <w:rFonts w:cs="Arial-ItalicMT"/>
                <w:iCs/>
                <w:szCs w:val="22"/>
              </w:rPr>
              <w:t>N</w:t>
            </w:r>
            <w:r w:rsidR="006F55DF">
              <w:rPr>
                <w:rFonts w:cs="Arial-ItalicMT"/>
                <w:iCs/>
                <w:szCs w:val="22"/>
              </w:rPr>
              <w:t>adstandardní spolupráce s Krajským úřadem</w:t>
            </w:r>
          </w:p>
        </w:tc>
        <w:tc>
          <w:tcPr>
            <w:tcW w:w="627" w:type="dxa"/>
            <w:tcBorders>
              <w:top w:val="single" w:sz="4" w:space="0" w:color="auto"/>
              <w:left w:val="single" w:sz="4" w:space="0" w:color="auto"/>
              <w:bottom w:val="single" w:sz="4" w:space="0" w:color="auto"/>
              <w:right w:val="nil"/>
            </w:tcBorders>
            <w:shd w:val="clear" w:color="auto" w:fill="DDE9EC"/>
            <w:vAlign w:val="center"/>
          </w:tcPr>
          <w:p w:rsidR="00CA56E1" w:rsidRPr="00053817" w:rsidRDefault="00CA56E1" w:rsidP="00340526">
            <w:pPr>
              <w:autoSpaceDE w:val="0"/>
              <w:autoSpaceDN w:val="0"/>
              <w:adjustRightInd w:val="0"/>
              <w:spacing w:before="60" w:after="60" w:line="240" w:lineRule="auto"/>
              <w:jc w:val="center"/>
              <w:rPr>
                <w:rFonts w:cs="Arial-ItalicMT"/>
                <w:iCs/>
                <w:color w:val="FF0000"/>
                <w:sz w:val="40"/>
                <w:szCs w:val="40"/>
              </w:rPr>
            </w:pPr>
            <w:r w:rsidRPr="00053817">
              <w:rPr>
                <w:rFonts w:ascii="Arial Black" w:hAnsi="Arial Black" w:cs="Arial-ItalicMT"/>
                <w:b/>
                <w:iCs/>
                <w:color w:val="FF0000"/>
                <w:sz w:val="40"/>
                <w:szCs w:val="40"/>
              </w:rPr>
              <w:t>-</w:t>
            </w:r>
          </w:p>
        </w:tc>
        <w:tc>
          <w:tcPr>
            <w:tcW w:w="4099" w:type="dxa"/>
            <w:tcBorders>
              <w:top w:val="single" w:sz="4" w:space="0" w:color="auto"/>
              <w:left w:val="nil"/>
              <w:bottom w:val="single" w:sz="4" w:space="0" w:color="auto"/>
              <w:right w:val="single" w:sz="4" w:space="0" w:color="auto"/>
            </w:tcBorders>
            <w:shd w:val="clear" w:color="auto" w:fill="DDE9EC"/>
          </w:tcPr>
          <w:p w:rsidR="00CA56E1" w:rsidRPr="00C96E9D" w:rsidRDefault="004E20F7" w:rsidP="00C96E9D">
            <w:pPr>
              <w:pStyle w:val="Odstavecseseznamem"/>
              <w:numPr>
                <w:ilvl w:val="0"/>
                <w:numId w:val="2"/>
              </w:numPr>
              <w:autoSpaceDE w:val="0"/>
              <w:autoSpaceDN w:val="0"/>
              <w:adjustRightInd w:val="0"/>
              <w:spacing w:before="60" w:after="60" w:line="240" w:lineRule="auto"/>
              <w:ind w:left="317" w:hanging="425"/>
              <w:jc w:val="left"/>
              <w:rPr>
                <w:rFonts w:asciiTheme="majorHAnsi" w:hAnsiTheme="majorHAnsi" w:cs="Arial-ItalicMT"/>
                <w:iCs/>
                <w:szCs w:val="22"/>
              </w:rPr>
            </w:pPr>
            <w:r>
              <w:rPr>
                <w:rFonts w:asciiTheme="majorHAnsi" w:hAnsiTheme="majorHAnsi" w:cs="Arial-ItalicMT"/>
                <w:iCs/>
                <w:szCs w:val="22"/>
              </w:rPr>
              <w:t>Narůstající národnostní pestrost</w:t>
            </w:r>
            <w:r w:rsidR="00CA56E1" w:rsidRPr="00A458FF">
              <w:rPr>
                <w:rFonts w:asciiTheme="majorHAnsi" w:hAnsiTheme="majorHAnsi" w:cs="Arial-ItalicMT"/>
                <w:iCs/>
                <w:szCs w:val="22"/>
              </w:rPr>
              <w:t xml:space="preserve"> obyvatel</w:t>
            </w:r>
            <w:r w:rsidR="00C96E9D">
              <w:rPr>
                <w:rFonts w:asciiTheme="majorHAnsi" w:hAnsiTheme="majorHAnsi" w:cs="Arial-ItalicMT"/>
                <w:iCs/>
                <w:szCs w:val="22"/>
              </w:rPr>
              <w:t>.</w:t>
            </w:r>
          </w:p>
        </w:tc>
      </w:tr>
      <w:tr w:rsidR="00CA56E1" w:rsidRPr="00901B25" w:rsidTr="00340526">
        <w:tc>
          <w:tcPr>
            <w:tcW w:w="9452" w:type="dxa"/>
            <w:gridSpan w:val="4"/>
            <w:tcBorders>
              <w:top w:val="nil"/>
              <w:left w:val="single" w:sz="4" w:space="0" w:color="auto"/>
              <w:bottom w:val="single" w:sz="4" w:space="0" w:color="auto"/>
              <w:right w:val="single" w:sz="4" w:space="0" w:color="auto"/>
              <w:tl2br w:val="nil"/>
              <w:tr2bl w:val="nil"/>
            </w:tcBorders>
            <w:shd w:val="clear" w:color="auto" w:fill="DDE9EC"/>
            <w:vAlign w:val="center"/>
          </w:tcPr>
          <w:p w:rsidR="00296941" w:rsidRDefault="00296941" w:rsidP="00340526">
            <w:pPr>
              <w:autoSpaceDE w:val="0"/>
              <w:autoSpaceDN w:val="0"/>
              <w:adjustRightInd w:val="0"/>
              <w:spacing w:before="60" w:after="60" w:line="240" w:lineRule="auto"/>
              <w:rPr>
                <w:rFonts w:cs="Arial-ItalicMT"/>
                <w:iCs/>
                <w:color w:val="372C74"/>
                <w:szCs w:val="22"/>
              </w:rPr>
            </w:pPr>
            <w:r>
              <w:rPr>
                <w:rFonts w:cs="Arial-ItalicMT"/>
                <w:iCs/>
                <w:color w:val="372C74"/>
                <w:szCs w:val="22"/>
              </w:rPr>
              <w:t>Komentář:</w:t>
            </w:r>
          </w:p>
          <w:p w:rsidR="00CA56E1" w:rsidRDefault="00CA56E1" w:rsidP="00DA7E94">
            <w:pPr>
              <w:autoSpaceDE w:val="0"/>
              <w:autoSpaceDN w:val="0"/>
              <w:adjustRightInd w:val="0"/>
              <w:spacing w:before="60" w:after="60" w:line="240" w:lineRule="auto"/>
              <w:rPr>
                <w:rFonts w:cs="Arial-ItalicMT"/>
                <w:iCs/>
                <w:color w:val="372C74"/>
                <w:szCs w:val="22"/>
              </w:rPr>
            </w:pPr>
            <w:r w:rsidRPr="00053817">
              <w:rPr>
                <w:rFonts w:cs="Arial-ItalicMT"/>
                <w:iCs/>
                <w:color w:val="372C74"/>
                <w:szCs w:val="22"/>
              </w:rPr>
              <w:t xml:space="preserve">Lze předpokládat pokračující a rychlejší demografické změny populace a zvětšující se národnostní pestrost. </w:t>
            </w:r>
          </w:p>
          <w:p w:rsidR="00DA7E94" w:rsidRPr="00053817" w:rsidRDefault="00DA7E94" w:rsidP="00DA7E94">
            <w:pPr>
              <w:autoSpaceDE w:val="0"/>
              <w:autoSpaceDN w:val="0"/>
              <w:adjustRightInd w:val="0"/>
              <w:spacing w:before="60" w:after="60" w:line="240" w:lineRule="auto"/>
              <w:rPr>
                <w:rFonts w:cs="Arial-ItalicMT"/>
                <w:iCs/>
                <w:color w:val="372C74"/>
                <w:szCs w:val="22"/>
              </w:rPr>
            </w:pPr>
            <w:r>
              <w:rPr>
                <w:rFonts w:cs="Arial-ItalicMT"/>
                <w:iCs/>
                <w:color w:val="372C74"/>
                <w:szCs w:val="22"/>
              </w:rPr>
              <w:t>Pozitivem je fungující zastupitelský systém a nízký index vnímání korupce.</w:t>
            </w:r>
          </w:p>
        </w:tc>
      </w:tr>
    </w:tbl>
    <w:p w:rsidR="006D73C9" w:rsidRDefault="006D73C9">
      <w:pPr>
        <w:spacing w:before="0" w:after="0" w:line="240" w:lineRule="auto"/>
        <w:jc w:val="left"/>
        <w:rPr>
          <w:b/>
          <w:color w:val="372C74"/>
          <w:spacing w:val="20"/>
          <w:sz w:val="26"/>
          <w:szCs w:val="22"/>
          <w:lang w:bidi="ar-SA"/>
        </w:rPr>
      </w:pPr>
      <w:r>
        <w:rPr>
          <w:lang w:bidi="ar-SA"/>
        </w:rPr>
        <w:br w:type="page"/>
      </w:r>
    </w:p>
    <w:p w:rsidR="006300B3" w:rsidRDefault="006300B3" w:rsidP="006300B3">
      <w:pPr>
        <w:pStyle w:val="Nadpis2"/>
        <w:spacing w:line="240" w:lineRule="auto"/>
      </w:pPr>
      <w:bookmarkStart w:id="34" w:name="_Toc515968993"/>
      <w:r>
        <w:rPr>
          <w:lang w:bidi="ar-SA"/>
        </w:rPr>
        <w:lastRenderedPageBreak/>
        <w:t>A.2</w:t>
      </w:r>
      <w:r w:rsidRPr="00DC2BE2">
        <w:rPr>
          <w:lang w:bidi="ar-SA"/>
        </w:rPr>
        <w:t xml:space="preserve"> </w:t>
      </w:r>
      <w:r>
        <w:rPr>
          <w:lang w:bidi="ar-SA"/>
        </w:rPr>
        <w:t>Analytické závěry</w:t>
      </w:r>
      <w:bookmarkEnd w:id="34"/>
    </w:p>
    <w:p w:rsidR="00072923" w:rsidRDefault="00072923" w:rsidP="00072923">
      <w:pPr>
        <w:pStyle w:val="Nadpis3"/>
        <w:spacing w:line="240" w:lineRule="auto"/>
      </w:pPr>
      <w:bookmarkStart w:id="35" w:name="_Toc515968994"/>
      <w:r>
        <w:t>A.2.</w:t>
      </w:r>
      <w:r w:rsidR="006300B3">
        <w:t>1</w:t>
      </w:r>
      <w:r w:rsidRPr="005F0699">
        <w:t xml:space="preserve"> </w:t>
      </w:r>
      <w:r>
        <w:t>SWOT analýza</w:t>
      </w:r>
      <w:bookmarkEnd w:id="35"/>
    </w:p>
    <w:p w:rsidR="00072923" w:rsidRDefault="00072923" w:rsidP="000A1BE6">
      <w:pPr>
        <w:spacing w:before="0" w:after="0" w:line="240" w:lineRule="auto"/>
      </w:pPr>
      <w:r>
        <w:t xml:space="preserve"> </w:t>
      </w:r>
    </w:p>
    <w:p w:rsidR="00072923" w:rsidRPr="00EB49E0" w:rsidRDefault="00072923" w:rsidP="00072923">
      <w:pPr>
        <w:spacing w:before="0" w:after="120"/>
        <w:rPr>
          <w:rFonts w:asciiTheme="minorHAnsi" w:hAnsiTheme="minorHAnsi"/>
          <w:szCs w:val="22"/>
        </w:rPr>
      </w:pPr>
      <w:r w:rsidRPr="00EB49E0">
        <w:rPr>
          <w:rFonts w:asciiTheme="minorHAnsi" w:hAnsiTheme="minorHAnsi"/>
          <w:szCs w:val="22"/>
        </w:rPr>
        <w:t xml:space="preserve">SWOT analýza v sobě koncentruje v podobě výroků </w:t>
      </w:r>
      <w:r>
        <w:rPr>
          <w:rFonts w:asciiTheme="minorHAnsi" w:hAnsiTheme="minorHAnsi"/>
          <w:szCs w:val="22"/>
        </w:rPr>
        <w:t>nejzávažnější</w:t>
      </w:r>
      <w:r w:rsidRPr="00EB49E0">
        <w:rPr>
          <w:rFonts w:asciiTheme="minorHAnsi" w:hAnsiTheme="minorHAnsi"/>
          <w:szCs w:val="22"/>
        </w:rPr>
        <w:t xml:space="preserve"> analytická zjištění o silných a slabých stránkách zkoumané oblasti</w:t>
      </w:r>
      <w:r>
        <w:rPr>
          <w:rFonts w:asciiTheme="minorHAnsi" w:hAnsiTheme="minorHAnsi"/>
          <w:szCs w:val="22"/>
        </w:rPr>
        <w:t>.</w:t>
      </w:r>
      <w:r w:rsidRPr="00EB49E0">
        <w:rPr>
          <w:rFonts w:asciiTheme="minorHAnsi" w:hAnsiTheme="minorHAnsi"/>
          <w:szCs w:val="22"/>
        </w:rPr>
        <w:t xml:space="preserve"> </w:t>
      </w:r>
      <w:r>
        <w:rPr>
          <w:rFonts w:asciiTheme="minorHAnsi" w:hAnsiTheme="minorHAnsi"/>
          <w:szCs w:val="22"/>
        </w:rPr>
        <w:t>V</w:t>
      </w:r>
      <w:r w:rsidRPr="00EB49E0">
        <w:rPr>
          <w:rFonts w:asciiTheme="minorHAnsi" w:hAnsiTheme="minorHAnsi"/>
          <w:szCs w:val="22"/>
        </w:rPr>
        <w:t>nější faktor</w:t>
      </w:r>
      <w:r>
        <w:rPr>
          <w:rFonts w:asciiTheme="minorHAnsi" w:hAnsiTheme="minorHAnsi"/>
          <w:szCs w:val="22"/>
        </w:rPr>
        <w:t>y</w:t>
      </w:r>
      <w:r w:rsidRPr="00EB49E0">
        <w:rPr>
          <w:rFonts w:asciiTheme="minorHAnsi" w:hAnsiTheme="minorHAnsi"/>
          <w:szCs w:val="22"/>
        </w:rPr>
        <w:t xml:space="preserve"> charakterizovan</w:t>
      </w:r>
      <w:r>
        <w:rPr>
          <w:rFonts w:asciiTheme="minorHAnsi" w:hAnsiTheme="minorHAnsi"/>
          <w:szCs w:val="22"/>
        </w:rPr>
        <w:t>é</w:t>
      </w:r>
      <w:r w:rsidRPr="00EB49E0">
        <w:rPr>
          <w:rFonts w:asciiTheme="minorHAnsi" w:hAnsiTheme="minorHAnsi"/>
          <w:szCs w:val="22"/>
        </w:rPr>
        <w:t xml:space="preserve"> jako příležitosti a hrozby</w:t>
      </w:r>
      <w:r>
        <w:rPr>
          <w:rFonts w:asciiTheme="minorHAnsi" w:hAnsiTheme="minorHAnsi"/>
          <w:szCs w:val="22"/>
        </w:rPr>
        <w:t xml:space="preserve"> se většinou zohledňují v komentáři k</w:t>
      </w:r>
      <w:r w:rsidR="00A956AD">
        <w:rPr>
          <w:rFonts w:asciiTheme="minorHAnsi" w:hAnsiTheme="minorHAnsi"/>
          <w:szCs w:val="22"/>
        </w:rPr>
        <w:t> </w:t>
      </w:r>
      <w:r>
        <w:rPr>
          <w:rFonts w:asciiTheme="minorHAnsi" w:hAnsiTheme="minorHAnsi"/>
          <w:szCs w:val="22"/>
        </w:rPr>
        <w:t>závěrům</w:t>
      </w:r>
      <w:r w:rsidR="00A956AD">
        <w:rPr>
          <w:rFonts w:asciiTheme="minorHAnsi" w:hAnsiTheme="minorHAnsi"/>
          <w:szCs w:val="22"/>
        </w:rPr>
        <w:t xml:space="preserve"> a </w:t>
      </w:r>
      <w:r w:rsidR="00337F18">
        <w:rPr>
          <w:rFonts w:asciiTheme="minorHAnsi" w:hAnsiTheme="minorHAnsi"/>
          <w:szCs w:val="22"/>
        </w:rPr>
        <w:t>primárně z nich nevyplývají problémy řešitelné lokální strategií.</w:t>
      </w:r>
    </w:p>
    <w:p w:rsidR="00072923" w:rsidRPr="00EB49E0" w:rsidRDefault="00072923" w:rsidP="00072923">
      <w:pPr>
        <w:spacing w:after="120"/>
        <w:rPr>
          <w:rFonts w:asciiTheme="minorHAnsi" w:hAnsiTheme="minorHAnsi"/>
          <w:szCs w:val="22"/>
        </w:rPr>
      </w:pPr>
      <w:r w:rsidRPr="00EB49E0">
        <w:rPr>
          <w:rFonts w:asciiTheme="minorHAnsi" w:hAnsiTheme="minorHAnsi"/>
          <w:szCs w:val="22"/>
        </w:rPr>
        <w:t xml:space="preserve">Z hlediska podtržení kauzální vazby </w:t>
      </w:r>
      <w:r>
        <w:rPr>
          <w:rFonts w:asciiTheme="minorHAnsi" w:hAnsiTheme="minorHAnsi"/>
          <w:szCs w:val="22"/>
        </w:rPr>
        <w:t xml:space="preserve">SWOT analýzy </w:t>
      </w:r>
      <w:r w:rsidRPr="00EB49E0">
        <w:rPr>
          <w:rFonts w:asciiTheme="minorHAnsi" w:hAnsiTheme="minorHAnsi"/>
          <w:szCs w:val="22"/>
        </w:rPr>
        <w:t xml:space="preserve">na analýzu prostředí je SWOT analýza strukturována </w:t>
      </w:r>
      <w:r>
        <w:rPr>
          <w:rFonts w:asciiTheme="minorHAnsi" w:hAnsiTheme="minorHAnsi"/>
          <w:szCs w:val="22"/>
        </w:rPr>
        <w:t>ve dvou rovinách</w:t>
      </w:r>
      <w:r w:rsidRPr="00EB49E0">
        <w:rPr>
          <w:rFonts w:asciiTheme="minorHAnsi" w:hAnsiTheme="minorHAnsi"/>
          <w:szCs w:val="22"/>
        </w:rPr>
        <w:t>.</w:t>
      </w:r>
    </w:p>
    <w:p w:rsidR="006300B3" w:rsidRDefault="006300B3" w:rsidP="006300B3">
      <w:pPr>
        <w:pStyle w:val="Nadpis4"/>
        <w:pBdr>
          <w:top w:val="none" w:sz="0" w:space="0" w:color="auto"/>
          <w:left w:val="none" w:sz="0" w:space="0" w:color="auto"/>
        </w:pBdr>
        <w:shd w:val="clear" w:color="auto" w:fill="372C74"/>
        <w:spacing w:before="0" w:after="200"/>
        <w:ind w:firstLine="0"/>
        <w:rPr>
          <w:color w:val="auto"/>
          <w:spacing w:val="4"/>
          <w:szCs w:val="24"/>
        </w:rPr>
      </w:pPr>
      <w:bookmarkStart w:id="36" w:name="_Toc515968995"/>
      <w:r w:rsidRPr="00FB73DB">
        <w:rPr>
          <w:color w:val="auto"/>
          <w:spacing w:val="4"/>
          <w:szCs w:val="24"/>
        </w:rPr>
        <w:t xml:space="preserve">I. </w:t>
      </w:r>
      <w:r w:rsidR="00337F18">
        <w:rPr>
          <w:color w:val="auto"/>
          <w:spacing w:val="4"/>
          <w:szCs w:val="24"/>
        </w:rPr>
        <w:t>Klíčová</w:t>
      </w:r>
      <w:r>
        <w:rPr>
          <w:color w:val="auto"/>
          <w:spacing w:val="4"/>
          <w:szCs w:val="24"/>
        </w:rPr>
        <w:t xml:space="preserve"> zjištění</w:t>
      </w:r>
      <w:r w:rsidRPr="00FB73DB">
        <w:rPr>
          <w:color w:val="auto"/>
          <w:spacing w:val="4"/>
          <w:szCs w:val="24"/>
        </w:rPr>
        <w:t xml:space="preserve"> </w:t>
      </w:r>
      <w:r w:rsidR="00337F18">
        <w:rPr>
          <w:color w:val="auto"/>
          <w:spacing w:val="4"/>
          <w:szCs w:val="24"/>
        </w:rPr>
        <w:t>z analýzy prostředí</w:t>
      </w:r>
      <w:bookmarkEnd w:id="36"/>
    </w:p>
    <w:p w:rsidR="00072923" w:rsidRDefault="00072923" w:rsidP="00072923">
      <w:pPr>
        <w:spacing w:after="120"/>
        <w:rPr>
          <w:rFonts w:asciiTheme="minorHAnsi" w:hAnsiTheme="minorHAnsi"/>
          <w:szCs w:val="22"/>
        </w:rPr>
      </w:pPr>
      <w:r w:rsidRPr="00EB49E0">
        <w:rPr>
          <w:rStyle w:val="Zdraznnintenzivn"/>
          <w:rFonts w:asciiTheme="minorHAnsi" w:hAnsiTheme="minorHAnsi"/>
          <w:szCs w:val="22"/>
        </w:rPr>
        <w:t xml:space="preserve">V první </w:t>
      </w:r>
      <w:r>
        <w:rPr>
          <w:rStyle w:val="Zdraznnintenzivn"/>
          <w:rFonts w:asciiTheme="minorHAnsi" w:hAnsiTheme="minorHAnsi"/>
          <w:szCs w:val="22"/>
        </w:rPr>
        <w:t>rovině</w:t>
      </w:r>
      <w:r w:rsidRPr="00EB49E0">
        <w:rPr>
          <w:rFonts w:asciiTheme="minorHAnsi" w:hAnsiTheme="minorHAnsi"/>
          <w:szCs w:val="22"/>
        </w:rPr>
        <w:t xml:space="preserve"> </w:t>
      </w:r>
      <w:r>
        <w:rPr>
          <w:rFonts w:asciiTheme="minorHAnsi" w:hAnsiTheme="minorHAnsi"/>
          <w:szCs w:val="22"/>
        </w:rPr>
        <w:t xml:space="preserve">jsou dílčí výroky o zjištěných </w:t>
      </w:r>
      <w:r w:rsidR="00337F18">
        <w:rPr>
          <w:rFonts w:asciiTheme="minorHAnsi" w:hAnsiTheme="minorHAnsi"/>
          <w:szCs w:val="22"/>
        </w:rPr>
        <w:t>kladech a záporech (</w:t>
      </w:r>
      <w:r>
        <w:rPr>
          <w:rFonts w:asciiTheme="minorHAnsi" w:hAnsiTheme="minorHAnsi"/>
          <w:szCs w:val="22"/>
        </w:rPr>
        <w:t>silných a slabých stránkách</w:t>
      </w:r>
      <w:r w:rsidR="00337F18">
        <w:rPr>
          <w:rFonts w:asciiTheme="minorHAnsi" w:hAnsiTheme="minorHAnsi"/>
          <w:szCs w:val="22"/>
        </w:rPr>
        <w:t>)</w:t>
      </w:r>
      <w:r w:rsidRPr="00EB49E0">
        <w:rPr>
          <w:rFonts w:asciiTheme="minorHAnsi" w:hAnsiTheme="minorHAnsi"/>
          <w:szCs w:val="22"/>
        </w:rPr>
        <w:t xml:space="preserve"> připojen</w:t>
      </w:r>
      <w:r>
        <w:rPr>
          <w:rFonts w:asciiTheme="minorHAnsi" w:hAnsiTheme="minorHAnsi"/>
          <w:szCs w:val="22"/>
        </w:rPr>
        <w:t>y</w:t>
      </w:r>
      <w:r w:rsidRPr="00EB49E0">
        <w:rPr>
          <w:rFonts w:asciiTheme="minorHAnsi" w:hAnsiTheme="minorHAnsi"/>
          <w:szCs w:val="22"/>
        </w:rPr>
        <w:t xml:space="preserve"> k jednotlivým kapitolám analýzy prostředí </w:t>
      </w:r>
      <w:r>
        <w:rPr>
          <w:rFonts w:asciiTheme="minorHAnsi" w:hAnsiTheme="minorHAnsi"/>
          <w:szCs w:val="22"/>
        </w:rPr>
        <w:t>(</w:t>
      </w:r>
      <w:r w:rsidRPr="00EB49E0">
        <w:rPr>
          <w:rFonts w:asciiTheme="minorHAnsi" w:hAnsiTheme="minorHAnsi"/>
          <w:szCs w:val="22"/>
        </w:rPr>
        <w:t>kapitol</w:t>
      </w:r>
      <w:r>
        <w:rPr>
          <w:rFonts w:asciiTheme="minorHAnsi" w:hAnsiTheme="minorHAnsi"/>
          <w:szCs w:val="22"/>
        </w:rPr>
        <w:t>a</w:t>
      </w:r>
      <w:r w:rsidRPr="00EB49E0">
        <w:rPr>
          <w:rFonts w:asciiTheme="minorHAnsi" w:hAnsiTheme="minorHAnsi"/>
          <w:szCs w:val="22"/>
        </w:rPr>
        <w:t xml:space="preserve"> </w:t>
      </w:r>
      <w:r>
        <w:rPr>
          <w:rFonts w:asciiTheme="minorHAnsi" w:hAnsiTheme="minorHAnsi"/>
          <w:szCs w:val="22"/>
        </w:rPr>
        <w:t>A</w:t>
      </w:r>
      <w:r w:rsidRPr="00EB49E0">
        <w:rPr>
          <w:rFonts w:asciiTheme="minorHAnsi" w:hAnsiTheme="minorHAnsi"/>
          <w:szCs w:val="22"/>
        </w:rPr>
        <w:t xml:space="preserve">.1 </w:t>
      </w:r>
      <w:r>
        <w:rPr>
          <w:rFonts w:asciiTheme="minorHAnsi" w:hAnsiTheme="minorHAnsi"/>
          <w:szCs w:val="22"/>
        </w:rPr>
        <w:t>Charakteristika</w:t>
      </w:r>
      <w:r w:rsidRPr="00EB49E0">
        <w:rPr>
          <w:rFonts w:asciiTheme="minorHAnsi" w:hAnsiTheme="minorHAnsi"/>
          <w:szCs w:val="22"/>
        </w:rPr>
        <w:t xml:space="preserve"> města</w:t>
      </w:r>
      <w:r>
        <w:rPr>
          <w:rFonts w:asciiTheme="minorHAnsi" w:hAnsiTheme="minorHAnsi"/>
          <w:szCs w:val="22"/>
        </w:rPr>
        <w:t>)</w:t>
      </w:r>
      <w:r w:rsidRPr="00EB49E0">
        <w:rPr>
          <w:rFonts w:asciiTheme="minorHAnsi" w:hAnsiTheme="minorHAnsi"/>
          <w:szCs w:val="22"/>
        </w:rPr>
        <w:t>. Napomáh</w:t>
      </w:r>
      <w:r>
        <w:rPr>
          <w:rFonts w:asciiTheme="minorHAnsi" w:hAnsiTheme="minorHAnsi"/>
          <w:szCs w:val="22"/>
        </w:rPr>
        <w:t>ají</w:t>
      </w:r>
      <w:r w:rsidRPr="00EB49E0">
        <w:rPr>
          <w:rFonts w:asciiTheme="minorHAnsi" w:hAnsiTheme="minorHAnsi"/>
          <w:szCs w:val="22"/>
        </w:rPr>
        <w:t xml:space="preserve"> zde při formulaci závěrů o hlavních pozitivních i negativních charakteristikách a o očekávaných trendech v dané oblasti. V této fázi nemusí </w:t>
      </w:r>
      <w:r>
        <w:rPr>
          <w:rFonts w:asciiTheme="minorHAnsi" w:hAnsiTheme="minorHAnsi"/>
          <w:szCs w:val="22"/>
        </w:rPr>
        <w:t>bý</w:t>
      </w:r>
      <w:r w:rsidRPr="00EB49E0">
        <w:rPr>
          <w:rFonts w:asciiTheme="minorHAnsi" w:hAnsiTheme="minorHAnsi"/>
          <w:szCs w:val="22"/>
        </w:rPr>
        <w:t xml:space="preserve">t nutně </w:t>
      </w:r>
      <w:r>
        <w:rPr>
          <w:rFonts w:asciiTheme="minorHAnsi" w:hAnsiTheme="minorHAnsi"/>
          <w:szCs w:val="22"/>
        </w:rPr>
        <w:t xml:space="preserve">dodržena </w:t>
      </w:r>
      <w:r w:rsidRPr="00EB49E0">
        <w:rPr>
          <w:rFonts w:asciiTheme="minorHAnsi" w:hAnsiTheme="minorHAnsi"/>
          <w:szCs w:val="22"/>
        </w:rPr>
        <w:t xml:space="preserve">formální strukturu SWOT analýzy, ale je důležité, aby byly exaktně formulovány dílčí závěry tak, aby je mohla reflektovat navazující fáze SWOT analýzy. </w:t>
      </w:r>
    </w:p>
    <w:p w:rsidR="00337F18" w:rsidRDefault="00CE7B4D" w:rsidP="00072923">
      <w:pPr>
        <w:spacing w:after="120"/>
        <w:rPr>
          <w:rFonts w:asciiTheme="minorHAnsi" w:hAnsiTheme="minorHAnsi"/>
          <w:szCs w:val="22"/>
        </w:rPr>
      </w:pPr>
      <w:r>
        <w:rPr>
          <w:rFonts w:asciiTheme="minorHAnsi" w:hAnsiTheme="minorHAnsi"/>
          <w:szCs w:val="22"/>
        </w:rPr>
        <w:t>Pro následné promítnutí identifikovaných pozitivních a negativních charakteristik v jednotlivých oblastech analýzy prostředí byla provedena jejich hierarchizace podle závažnosti a rozsahu problémů, které s nimi souvisí.</w:t>
      </w:r>
    </w:p>
    <w:p w:rsidR="00A15065" w:rsidRPr="00EB49E0" w:rsidRDefault="00DA7E94" w:rsidP="00072923">
      <w:pPr>
        <w:spacing w:after="120"/>
        <w:rPr>
          <w:rFonts w:asciiTheme="minorHAnsi" w:hAnsiTheme="minorHAnsi"/>
          <w:szCs w:val="22"/>
        </w:rPr>
      </w:pPr>
      <w:r>
        <w:rPr>
          <w:rFonts w:asciiTheme="minorHAnsi" w:hAnsiTheme="minorHAnsi"/>
          <w:szCs w:val="22"/>
        </w:rPr>
        <w:t>Bilance klíčových pozitivních a negativních charakteristik je v následující tabulce.</w:t>
      </w:r>
    </w:p>
    <w:p w:rsidR="00D350AA" w:rsidRDefault="00D350AA" w:rsidP="00D350AA">
      <w:pPr>
        <w:spacing w:before="0" w:after="120"/>
        <w:rPr>
          <w:rFonts w:asciiTheme="minorHAnsi" w:hAnsiTheme="minorHAnsi" w:cs="Arial-ItalicMT"/>
          <w:iCs/>
          <w:sz w:val="18"/>
          <w:szCs w:val="18"/>
        </w:rPr>
      </w:pPr>
      <w:bookmarkStart w:id="37" w:name="_Toc510373770"/>
      <w:r w:rsidRPr="00684E79">
        <w:rPr>
          <w:rFonts w:asciiTheme="minorHAnsi" w:hAnsiTheme="minorHAnsi" w:cs="Arial-ItalicMT"/>
          <w:b/>
          <w:bCs/>
          <w:iCs/>
          <w:color w:val="372C74"/>
          <w:spacing w:val="10"/>
          <w:sz w:val="18"/>
          <w:szCs w:val="22"/>
        </w:rPr>
        <w:t xml:space="preserve">Tabulka č. </w:t>
      </w:r>
      <w:r w:rsidR="00FE25D3" w:rsidRPr="00684E79">
        <w:rPr>
          <w:rFonts w:asciiTheme="minorHAnsi" w:hAnsiTheme="minorHAnsi" w:cs="Arial-ItalicMT"/>
          <w:b/>
          <w:bCs/>
          <w:iCs/>
          <w:color w:val="372C74"/>
          <w:spacing w:val="10"/>
          <w:sz w:val="18"/>
          <w:szCs w:val="22"/>
        </w:rPr>
        <w:fldChar w:fldCharType="begin"/>
      </w:r>
      <w:r w:rsidRPr="00684E79">
        <w:rPr>
          <w:rFonts w:asciiTheme="minorHAnsi" w:hAnsiTheme="minorHAnsi" w:cs="Arial-ItalicMT"/>
          <w:b/>
          <w:bCs/>
          <w:iCs/>
          <w:color w:val="372C74"/>
          <w:spacing w:val="10"/>
          <w:sz w:val="18"/>
          <w:szCs w:val="22"/>
        </w:rPr>
        <w:instrText xml:space="preserve"> SEQ Tabulka_č._ \* ARABIC </w:instrText>
      </w:r>
      <w:r w:rsidR="00FE25D3" w:rsidRPr="00684E79">
        <w:rPr>
          <w:rFonts w:asciiTheme="minorHAnsi" w:hAnsiTheme="minorHAnsi" w:cs="Arial-ItalicMT"/>
          <w:b/>
          <w:bCs/>
          <w:iCs/>
          <w:color w:val="372C74"/>
          <w:spacing w:val="10"/>
          <w:sz w:val="18"/>
          <w:szCs w:val="22"/>
        </w:rPr>
        <w:fldChar w:fldCharType="separate"/>
      </w:r>
      <w:r w:rsidR="00EF5C5B">
        <w:rPr>
          <w:rFonts w:asciiTheme="minorHAnsi" w:hAnsiTheme="minorHAnsi" w:cs="Arial-ItalicMT"/>
          <w:b/>
          <w:bCs/>
          <w:iCs/>
          <w:noProof/>
          <w:color w:val="372C74"/>
          <w:spacing w:val="10"/>
          <w:sz w:val="18"/>
          <w:szCs w:val="22"/>
        </w:rPr>
        <w:t>3</w:t>
      </w:r>
      <w:r w:rsidR="00FE25D3" w:rsidRPr="00684E79">
        <w:rPr>
          <w:rFonts w:asciiTheme="minorHAnsi" w:hAnsiTheme="minorHAnsi" w:cs="Arial-ItalicMT"/>
          <w:b/>
          <w:bCs/>
          <w:iCs/>
          <w:color w:val="372C74"/>
          <w:spacing w:val="10"/>
          <w:sz w:val="18"/>
          <w:szCs w:val="22"/>
        </w:rPr>
        <w:fldChar w:fldCharType="end"/>
      </w:r>
      <w:r w:rsidRPr="00684E79">
        <w:rPr>
          <w:rFonts w:asciiTheme="minorHAnsi" w:hAnsiTheme="minorHAnsi" w:cs="Arial-ItalicMT"/>
          <w:iCs/>
          <w:sz w:val="18"/>
          <w:szCs w:val="18"/>
        </w:rPr>
        <w:t xml:space="preserve"> - </w:t>
      </w:r>
      <w:r w:rsidR="003E6F39">
        <w:rPr>
          <w:rFonts w:asciiTheme="minorHAnsi" w:hAnsiTheme="minorHAnsi" w:cs="Arial-ItalicMT"/>
          <w:iCs/>
          <w:sz w:val="18"/>
          <w:szCs w:val="18"/>
        </w:rPr>
        <w:t xml:space="preserve">Bilance </w:t>
      </w:r>
      <w:r w:rsidR="00337F18">
        <w:rPr>
          <w:rFonts w:asciiTheme="minorHAnsi" w:hAnsiTheme="minorHAnsi" w:cs="Arial-ItalicMT"/>
          <w:iCs/>
          <w:sz w:val="18"/>
          <w:szCs w:val="18"/>
        </w:rPr>
        <w:t>klíčových</w:t>
      </w:r>
      <w:r w:rsidR="003E6F39">
        <w:rPr>
          <w:rFonts w:asciiTheme="minorHAnsi" w:hAnsiTheme="minorHAnsi" w:cs="Arial-ItalicMT"/>
          <w:iCs/>
          <w:sz w:val="18"/>
          <w:szCs w:val="18"/>
        </w:rPr>
        <w:t xml:space="preserve"> kladných a záporných analytických zjištění</w:t>
      </w:r>
      <w:bookmarkEnd w:id="37"/>
    </w:p>
    <w:tbl>
      <w:tblPr>
        <w:tblStyle w:val="Mkatabulky"/>
        <w:tblW w:w="0" w:type="auto"/>
        <w:tblInd w:w="108" w:type="dxa"/>
        <w:tblLook w:val="04A0" w:firstRow="1" w:lastRow="0" w:firstColumn="1" w:lastColumn="0" w:noHBand="0" w:noVBand="1"/>
      </w:tblPr>
      <w:tblGrid>
        <w:gridCol w:w="1560"/>
        <w:gridCol w:w="3898"/>
        <w:gridCol w:w="3898"/>
      </w:tblGrid>
      <w:tr w:rsidR="00ED61EC" w:rsidRPr="00ED61EC" w:rsidTr="00A15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372C74"/>
            </w:tcBorders>
          </w:tcPr>
          <w:p w:rsidR="00ED61EC" w:rsidRPr="00ED61EC" w:rsidRDefault="008F3F63" w:rsidP="003E6F39">
            <w:pPr>
              <w:spacing w:before="120" w:after="120" w:line="240" w:lineRule="auto"/>
              <w:jc w:val="center"/>
              <w:rPr>
                <w:rFonts w:asciiTheme="minorHAnsi" w:hAnsiTheme="minorHAnsi" w:cs="Arial-ItalicMT"/>
                <w:b/>
                <w:iCs/>
                <w:sz w:val="18"/>
                <w:szCs w:val="18"/>
              </w:rPr>
            </w:pPr>
            <w:r>
              <w:rPr>
                <w:rFonts w:asciiTheme="minorHAnsi" w:hAnsiTheme="minorHAnsi" w:cs="Arial-ItalicMT"/>
                <w:b/>
                <w:iCs/>
                <w:sz w:val="18"/>
                <w:szCs w:val="18"/>
              </w:rPr>
              <w:t>O</w:t>
            </w:r>
            <w:r w:rsidR="00ED61EC" w:rsidRPr="00ED61EC">
              <w:rPr>
                <w:rFonts w:asciiTheme="minorHAnsi" w:hAnsiTheme="minorHAnsi" w:cs="Arial-ItalicMT"/>
                <w:b/>
                <w:iCs/>
                <w:sz w:val="18"/>
                <w:szCs w:val="18"/>
              </w:rPr>
              <w:t>blast</w:t>
            </w:r>
          </w:p>
        </w:tc>
        <w:tc>
          <w:tcPr>
            <w:tcW w:w="3898" w:type="dxa"/>
            <w:tcBorders>
              <w:top w:val="single" w:sz="4" w:space="0" w:color="372C74"/>
            </w:tcBorders>
          </w:tcPr>
          <w:p w:rsidR="00ED61EC" w:rsidRPr="00ED61EC" w:rsidRDefault="008F3F63" w:rsidP="00ED61EC">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ItalicMT"/>
                <w:b/>
                <w:iCs/>
                <w:sz w:val="18"/>
                <w:szCs w:val="18"/>
              </w:rPr>
            </w:pPr>
            <w:r>
              <w:rPr>
                <w:rFonts w:asciiTheme="minorHAnsi" w:hAnsiTheme="minorHAnsi" w:cs="Arial-ItalicMT"/>
                <w:b/>
                <w:iCs/>
                <w:sz w:val="18"/>
                <w:szCs w:val="18"/>
              </w:rPr>
              <w:t>Klíčové pozitivní charakteristiky</w:t>
            </w:r>
          </w:p>
        </w:tc>
        <w:tc>
          <w:tcPr>
            <w:tcW w:w="3898" w:type="dxa"/>
            <w:tcBorders>
              <w:top w:val="single" w:sz="4" w:space="0" w:color="372C74"/>
            </w:tcBorders>
          </w:tcPr>
          <w:p w:rsidR="00ED61EC" w:rsidRPr="00ED61EC" w:rsidRDefault="008F3F63" w:rsidP="008F3F63">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ItalicMT"/>
                <w:b/>
                <w:iCs/>
                <w:sz w:val="18"/>
                <w:szCs w:val="18"/>
              </w:rPr>
            </w:pPr>
            <w:r>
              <w:rPr>
                <w:rFonts w:asciiTheme="minorHAnsi" w:hAnsiTheme="minorHAnsi" w:cs="Arial-ItalicMT"/>
                <w:b/>
                <w:iCs/>
                <w:sz w:val="18"/>
                <w:szCs w:val="18"/>
              </w:rPr>
              <w:t>Klíčové negativní charakteristiky</w:t>
            </w:r>
          </w:p>
        </w:tc>
      </w:tr>
      <w:tr w:rsidR="00ED61EC" w:rsidTr="008F3F63">
        <w:tc>
          <w:tcPr>
            <w:cnfStyle w:val="001000000000" w:firstRow="0" w:lastRow="0" w:firstColumn="1" w:lastColumn="0" w:oddVBand="0" w:evenVBand="0" w:oddHBand="0" w:evenHBand="0" w:firstRowFirstColumn="0" w:firstRowLastColumn="0" w:lastRowFirstColumn="0" w:lastRowLastColumn="0"/>
            <w:tcW w:w="1560" w:type="dxa"/>
            <w:vAlign w:val="bottom"/>
          </w:tcPr>
          <w:p w:rsidR="00ED61EC" w:rsidRPr="00A80FAA" w:rsidRDefault="00ED61EC" w:rsidP="000A1BE6">
            <w:pPr>
              <w:spacing w:before="120" w:after="120" w:line="240" w:lineRule="auto"/>
              <w:jc w:val="left"/>
              <w:rPr>
                <w:rFonts w:asciiTheme="minorHAnsi" w:hAnsiTheme="minorHAnsi" w:cs="Arial-ItalicMT"/>
                <w:iCs/>
                <w:sz w:val="18"/>
                <w:szCs w:val="18"/>
              </w:rPr>
            </w:pPr>
            <w:r>
              <w:rPr>
                <w:rFonts w:asciiTheme="minorHAnsi" w:hAnsiTheme="minorHAnsi" w:cs="Arial-ItalicMT"/>
                <w:iCs/>
                <w:sz w:val="18"/>
                <w:szCs w:val="18"/>
              </w:rPr>
              <w:t>území</w:t>
            </w:r>
          </w:p>
        </w:tc>
        <w:tc>
          <w:tcPr>
            <w:tcW w:w="3898" w:type="dxa"/>
          </w:tcPr>
          <w:p w:rsidR="003664FF" w:rsidRPr="003664FF" w:rsidRDefault="003664FF"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3664FF">
              <w:rPr>
                <w:rFonts w:asciiTheme="minorHAnsi" w:hAnsiTheme="minorHAnsi" w:cs="Arial-ItalicMT"/>
                <w:iCs/>
                <w:sz w:val="18"/>
                <w:szCs w:val="18"/>
              </w:rPr>
              <w:t>Snadno dostupné regionální centrum</w:t>
            </w:r>
          </w:p>
          <w:p w:rsidR="006B16B8"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Výhodná poloha města (nedaleko KV)</w:t>
            </w:r>
          </w:p>
          <w:p w:rsidR="00A15065" w:rsidRPr="003664FF"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Kvalitní vnější komunikační napojení města</w:t>
            </w:r>
          </w:p>
        </w:tc>
        <w:tc>
          <w:tcPr>
            <w:tcW w:w="3898" w:type="dxa"/>
          </w:tcPr>
          <w:p w:rsidR="006B16B8" w:rsidRPr="003664FF" w:rsidRDefault="003664FF"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3664FF">
              <w:rPr>
                <w:rFonts w:asciiTheme="minorHAnsi" w:hAnsiTheme="minorHAnsi" w:cs="Arial-ItalicMT"/>
                <w:iCs/>
                <w:sz w:val="18"/>
                <w:szCs w:val="18"/>
              </w:rPr>
              <w:t>Omezení v rozvoji – železniční koridor (J); obchvat (Z), Borecké rybníky (S)</w:t>
            </w:r>
          </w:p>
        </w:tc>
      </w:tr>
      <w:tr w:rsidR="00ED61EC" w:rsidTr="008F3F63">
        <w:tc>
          <w:tcPr>
            <w:cnfStyle w:val="001000000000" w:firstRow="0" w:lastRow="0" w:firstColumn="1" w:lastColumn="0" w:oddVBand="0" w:evenVBand="0" w:oddHBand="0" w:evenHBand="0" w:firstRowFirstColumn="0" w:firstRowLastColumn="0" w:lastRowFirstColumn="0" w:lastRowLastColumn="0"/>
            <w:tcW w:w="1560" w:type="dxa"/>
            <w:vAlign w:val="bottom"/>
          </w:tcPr>
          <w:p w:rsidR="00ED61EC" w:rsidRDefault="00ED61EC" w:rsidP="000A1BE6">
            <w:pPr>
              <w:spacing w:before="120" w:after="120" w:line="240" w:lineRule="auto"/>
              <w:jc w:val="left"/>
              <w:rPr>
                <w:rFonts w:asciiTheme="minorHAnsi" w:hAnsiTheme="minorHAnsi" w:cs="Arial-ItalicMT"/>
                <w:iCs/>
                <w:sz w:val="18"/>
                <w:szCs w:val="18"/>
              </w:rPr>
            </w:pPr>
            <w:r>
              <w:rPr>
                <w:rFonts w:asciiTheme="minorHAnsi" w:hAnsiTheme="minorHAnsi" w:cs="Arial-ItalicMT"/>
                <w:iCs/>
                <w:sz w:val="18"/>
                <w:szCs w:val="18"/>
              </w:rPr>
              <w:t>obyvatelstvo</w:t>
            </w:r>
          </w:p>
        </w:tc>
        <w:tc>
          <w:tcPr>
            <w:tcW w:w="3898" w:type="dxa"/>
          </w:tcPr>
          <w:p w:rsidR="00ED61EC" w:rsidRDefault="003664FF"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3664FF">
              <w:rPr>
                <w:rFonts w:asciiTheme="minorHAnsi" w:hAnsiTheme="minorHAnsi" w:cs="Arial-ItalicMT"/>
                <w:iCs/>
                <w:sz w:val="18"/>
                <w:szCs w:val="18"/>
              </w:rPr>
              <w:t>Meziroční přírůstky počtu dětí do 14 let jsou od roku 2010 kladné, roste počet dětí ve městě.</w:t>
            </w:r>
          </w:p>
        </w:tc>
        <w:tc>
          <w:tcPr>
            <w:tcW w:w="3898" w:type="dxa"/>
          </w:tcPr>
          <w:p w:rsidR="003664FF" w:rsidRPr="003664FF" w:rsidRDefault="003664FF"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3664FF">
              <w:rPr>
                <w:rFonts w:asciiTheme="minorHAnsi" w:hAnsiTheme="minorHAnsi" w:cs="Arial-ItalicMT"/>
                <w:iCs/>
                <w:sz w:val="18"/>
                <w:szCs w:val="18"/>
              </w:rPr>
              <w:t>Meziroční přírůstky počtu seniorů od roku 2010 významně rostou a tím roste i absolutní počet seniorů ve městě</w:t>
            </w:r>
          </w:p>
          <w:p w:rsidR="00550574" w:rsidRDefault="006A36B4" w:rsidP="006B5665">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6A36B4">
              <w:rPr>
                <w:rFonts w:asciiTheme="minorHAnsi" w:hAnsiTheme="minorHAnsi" w:cs="Arial-ItalicMT"/>
                <w:iCs/>
                <w:sz w:val="18"/>
                <w:szCs w:val="18"/>
              </w:rPr>
              <w:t>Odchod občanů z města, především mladých</w:t>
            </w:r>
            <w:r w:rsidR="003664FF" w:rsidRPr="003664FF">
              <w:rPr>
                <w:rFonts w:asciiTheme="minorHAnsi" w:hAnsiTheme="minorHAnsi" w:cs="Arial-ItalicMT"/>
                <w:iCs/>
                <w:sz w:val="18"/>
                <w:szCs w:val="18"/>
              </w:rPr>
              <w:t xml:space="preserve"> </w:t>
            </w:r>
          </w:p>
        </w:tc>
      </w:tr>
      <w:tr w:rsidR="00ED61EC" w:rsidTr="00A15065">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372C74"/>
            </w:tcBorders>
            <w:vAlign w:val="bottom"/>
          </w:tcPr>
          <w:p w:rsidR="00ED61EC" w:rsidRDefault="00ED61EC" w:rsidP="000A1BE6">
            <w:pPr>
              <w:spacing w:before="120" w:after="120" w:line="240" w:lineRule="auto"/>
              <w:jc w:val="left"/>
              <w:rPr>
                <w:rFonts w:asciiTheme="minorHAnsi" w:hAnsiTheme="minorHAnsi" w:cs="Arial-ItalicMT"/>
                <w:iCs/>
                <w:sz w:val="18"/>
                <w:szCs w:val="18"/>
              </w:rPr>
            </w:pPr>
            <w:r>
              <w:rPr>
                <w:rFonts w:asciiTheme="minorHAnsi" w:hAnsiTheme="minorHAnsi" w:cs="Arial-ItalicMT"/>
                <w:iCs/>
                <w:sz w:val="18"/>
                <w:szCs w:val="18"/>
              </w:rPr>
              <w:t>hospodářství</w:t>
            </w:r>
          </w:p>
        </w:tc>
        <w:tc>
          <w:tcPr>
            <w:tcW w:w="3898" w:type="dxa"/>
          </w:tcPr>
          <w:p w:rsidR="00D60351" w:rsidRDefault="003664FF"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3664FF">
              <w:rPr>
                <w:rFonts w:asciiTheme="minorHAnsi" w:hAnsiTheme="minorHAnsi" w:cs="Arial-ItalicMT"/>
                <w:iCs/>
                <w:sz w:val="18"/>
                <w:szCs w:val="18"/>
              </w:rPr>
              <w:t>Velký kulturně-historický potenciál města, vhodný pro rozvoj podnikatelských aktivit.</w:t>
            </w:r>
          </w:p>
          <w:p w:rsidR="00A15065"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Relativní bezpečnost ve městě</w:t>
            </w:r>
          </w:p>
          <w:p w:rsidR="00A15065"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Odklon tranzitní dopravy z města</w:t>
            </w:r>
          </w:p>
        </w:tc>
        <w:tc>
          <w:tcPr>
            <w:tcW w:w="3898" w:type="dxa"/>
          </w:tcPr>
          <w:p w:rsidR="00ED61EC" w:rsidRDefault="003664FF"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3664FF">
              <w:rPr>
                <w:rFonts w:asciiTheme="minorHAnsi" w:hAnsiTheme="minorHAnsi" w:cs="Arial-ItalicMT"/>
                <w:iCs/>
                <w:sz w:val="18"/>
                <w:szCs w:val="18"/>
              </w:rPr>
              <w:t>Problém s ubytováním zahraničních pracovníků – chybí kapacity, ve stávajících jsou koncentrovány osoby s rizikem problémového chování</w:t>
            </w:r>
          </w:p>
        </w:tc>
      </w:tr>
      <w:tr w:rsidR="00ED61EC" w:rsidTr="00A15065">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372C74"/>
              <w:bottom w:val="single" w:sz="12" w:space="0" w:color="372C74"/>
            </w:tcBorders>
            <w:vAlign w:val="bottom"/>
          </w:tcPr>
          <w:p w:rsidR="00ED61EC" w:rsidRDefault="00ED61EC" w:rsidP="000A1BE6">
            <w:pPr>
              <w:spacing w:before="120" w:after="120" w:line="240" w:lineRule="auto"/>
              <w:jc w:val="left"/>
              <w:rPr>
                <w:rFonts w:asciiTheme="minorHAnsi" w:hAnsiTheme="minorHAnsi" w:cs="Arial-ItalicMT"/>
                <w:iCs/>
                <w:sz w:val="18"/>
                <w:szCs w:val="18"/>
              </w:rPr>
            </w:pPr>
            <w:r>
              <w:rPr>
                <w:rFonts w:asciiTheme="minorHAnsi" w:hAnsiTheme="minorHAnsi" w:cs="Arial-ItalicMT"/>
                <w:iCs/>
                <w:sz w:val="18"/>
                <w:szCs w:val="18"/>
              </w:rPr>
              <w:t>infrastruktura</w:t>
            </w:r>
          </w:p>
        </w:tc>
        <w:tc>
          <w:tcPr>
            <w:tcW w:w="3898" w:type="dxa"/>
          </w:tcPr>
          <w:p w:rsidR="00ED61EC"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Vybudovaný obchvat města, který odvedl hlavní dopravní proud mimo město</w:t>
            </w:r>
          </w:p>
        </w:tc>
        <w:tc>
          <w:tcPr>
            <w:tcW w:w="3898" w:type="dxa"/>
          </w:tcPr>
          <w:p w:rsidR="00532004" w:rsidRDefault="00532004" w:rsidP="00532004">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32004">
              <w:rPr>
                <w:rFonts w:asciiTheme="minorHAnsi" w:hAnsiTheme="minorHAnsi" w:cs="Arial-ItalicMT"/>
                <w:iCs/>
                <w:sz w:val="18"/>
                <w:szCs w:val="18"/>
              </w:rPr>
              <w:t>Chybí propojení ulic ve východní části města. Vyšší intenzita dopravy na ul. Jáchymovská</w:t>
            </w:r>
          </w:p>
          <w:p w:rsidR="00ED61EC" w:rsidRDefault="00532004" w:rsidP="00532004">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32004">
              <w:rPr>
                <w:rFonts w:asciiTheme="minorHAnsi" w:hAnsiTheme="minorHAnsi" w:cs="Arial-ItalicMT"/>
                <w:iCs/>
                <w:sz w:val="18"/>
                <w:szCs w:val="18"/>
              </w:rPr>
              <w:t>Zvyšující se potřeba parkovacích míst je v kolizi se zájmem na zachování veřejné zeleně</w:t>
            </w:r>
            <w:r w:rsidR="00C376A8" w:rsidRPr="00C376A8">
              <w:rPr>
                <w:rFonts w:asciiTheme="minorHAnsi" w:hAnsiTheme="minorHAnsi" w:cs="Arial-ItalicMT"/>
                <w:iCs/>
                <w:sz w:val="18"/>
                <w:szCs w:val="18"/>
              </w:rPr>
              <w:t xml:space="preserve">  </w:t>
            </w:r>
          </w:p>
        </w:tc>
      </w:tr>
      <w:tr w:rsidR="00ED61EC" w:rsidTr="00A15065">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372C74"/>
              <w:bottom w:val="single" w:sz="4" w:space="0" w:color="372C74"/>
            </w:tcBorders>
            <w:vAlign w:val="bottom"/>
          </w:tcPr>
          <w:p w:rsidR="00ED61EC" w:rsidRPr="004A4E4B" w:rsidRDefault="00ED61EC" w:rsidP="000A1BE6">
            <w:pPr>
              <w:spacing w:before="120" w:after="120" w:line="240" w:lineRule="auto"/>
              <w:jc w:val="left"/>
              <w:rPr>
                <w:rFonts w:asciiTheme="minorHAnsi" w:hAnsiTheme="minorHAnsi" w:cs="Arial-ItalicMT"/>
                <w:iCs/>
                <w:sz w:val="18"/>
                <w:szCs w:val="18"/>
              </w:rPr>
            </w:pPr>
            <w:r>
              <w:rPr>
                <w:rFonts w:asciiTheme="minorHAnsi" w:hAnsiTheme="minorHAnsi" w:cs="Arial-ItalicMT"/>
                <w:iCs/>
                <w:sz w:val="18"/>
                <w:szCs w:val="18"/>
              </w:rPr>
              <w:lastRenderedPageBreak/>
              <w:t>vybavenost</w:t>
            </w:r>
          </w:p>
        </w:tc>
        <w:tc>
          <w:tcPr>
            <w:tcW w:w="3898" w:type="dxa"/>
          </w:tcPr>
          <w:p w:rsidR="005D2C04" w:rsidRPr="005D2C04"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Široká nabídka pravidelných i nepravidelných kulturních akcí</w:t>
            </w:r>
          </w:p>
          <w:p w:rsidR="00ED61EC"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Fungující a spolupracující střediska kultury (DK) a volného času (ZUŠ, MDDM, MK, GU)</w:t>
            </w:r>
          </w:p>
        </w:tc>
        <w:tc>
          <w:tcPr>
            <w:tcW w:w="3898" w:type="dxa"/>
          </w:tcPr>
          <w:p w:rsidR="005D2C04" w:rsidRDefault="005D2C04"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D2C04">
              <w:rPr>
                <w:rFonts w:asciiTheme="minorHAnsi" w:hAnsiTheme="minorHAnsi" w:cs="Arial-ItalicMT"/>
                <w:iCs/>
                <w:sz w:val="18"/>
                <w:szCs w:val="18"/>
              </w:rPr>
              <w:t xml:space="preserve">Absence některých lékařských oborů v zdravotních zařízeních ve městě. </w:t>
            </w:r>
          </w:p>
          <w:p w:rsidR="00ED61EC" w:rsidRDefault="005D2C04"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D2C04">
              <w:rPr>
                <w:rFonts w:asciiTheme="minorHAnsi" w:hAnsiTheme="minorHAnsi" w:cs="Arial-ItalicMT"/>
                <w:iCs/>
                <w:sz w:val="18"/>
                <w:szCs w:val="18"/>
              </w:rPr>
              <w:t>Absence pohotovostní lékařské služby pro děti a dorost.</w:t>
            </w:r>
          </w:p>
        </w:tc>
      </w:tr>
      <w:tr w:rsidR="00ED61EC" w:rsidTr="008F3F63">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372C74"/>
              <w:bottom w:val="single" w:sz="4" w:space="0" w:color="372C74"/>
            </w:tcBorders>
            <w:vAlign w:val="bottom"/>
          </w:tcPr>
          <w:p w:rsidR="00ED61EC" w:rsidRPr="004A4E4B" w:rsidRDefault="00ED61EC" w:rsidP="000A1BE6">
            <w:pPr>
              <w:spacing w:before="120" w:after="120" w:line="240" w:lineRule="auto"/>
              <w:jc w:val="left"/>
              <w:rPr>
                <w:rFonts w:asciiTheme="minorHAnsi" w:hAnsiTheme="minorHAnsi" w:cs="Arial-ItalicMT"/>
                <w:iCs/>
                <w:sz w:val="18"/>
                <w:szCs w:val="18"/>
              </w:rPr>
            </w:pPr>
            <w:r>
              <w:rPr>
                <w:rFonts w:asciiTheme="minorHAnsi" w:hAnsiTheme="minorHAnsi" w:cs="Arial-ItalicMT"/>
                <w:iCs/>
                <w:sz w:val="18"/>
                <w:szCs w:val="18"/>
              </w:rPr>
              <w:t>životní prostředí</w:t>
            </w:r>
          </w:p>
        </w:tc>
        <w:tc>
          <w:tcPr>
            <w:tcW w:w="3898" w:type="dxa"/>
          </w:tcPr>
          <w:p w:rsidR="00ED61EC"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Zámecký park a množství veřejné zeleně v rámci města</w:t>
            </w:r>
          </w:p>
          <w:p w:rsidR="00A15065" w:rsidRDefault="00A15065" w:rsidP="000A1BE6">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Kolem města vedoucí obchvat odvádí významný podíl dopravy a snižuje hluk a znečištění ovzduší</w:t>
            </w:r>
          </w:p>
        </w:tc>
        <w:tc>
          <w:tcPr>
            <w:tcW w:w="3898" w:type="dxa"/>
          </w:tcPr>
          <w:p w:rsidR="00532004" w:rsidRDefault="00532004" w:rsidP="00532004">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32004">
              <w:rPr>
                <w:rFonts w:asciiTheme="minorHAnsi" w:hAnsiTheme="minorHAnsi" w:cs="Arial-ItalicMT"/>
                <w:iCs/>
                <w:sz w:val="18"/>
                <w:szCs w:val="18"/>
              </w:rPr>
              <w:t>Riziko odpojování objektů ze systému CZT, respektive nenapojování nových do systému</w:t>
            </w:r>
          </w:p>
          <w:p w:rsidR="00ED61EC" w:rsidRDefault="00532004" w:rsidP="00532004">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32004">
              <w:rPr>
                <w:rFonts w:asciiTheme="minorHAnsi" w:hAnsiTheme="minorHAnsi" w:cs="Arial-ItalicMT"/>
                <w:iCs/>
                <w:sz w:val="18"/>
                <w:szCs w:val="18"/>
              </w:rPr>
              <w:t>Nutnost koncepční údržby veřejné zeleně</w:t>
            </w:r>
          </w:p>
        </w:tc>
      </w:tr>
      <w:tr w:rsidR="00ED61EC" w:rsidTr="00A15065">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372C74"/>
            </w:tcBorders>
            <w:vAlign w:val="bottom"/>
          </w:tcPr>
          <w:p w:rsidR="00ED61EC" w:rsidRPr="004A4E4B" w:rsidRDefault="00ED61EC" w:rsidP="000A1BE6">
            <w:pPr>
              <w:spacing w:before="120" w:after="120" w:line="240" w:lineRule="auto"/>
              <w:jc w:val="left"/>
              <w:rPr>
                <w:rFonts w:asciiTheme="minorHAnsi" w:hAnsiTheme="minorHAnsi" w:cs="Arial-ItalicMT"/>
                <w:iCs/>
                <w:sz w:val="18"/>
                <w:szCs w:val="18"/>
              </w:rPr>
            </w:pPr>
            <w:r>
              <w:rPr>
                <w:rFonts w:asciiTheme="minorHAnsi" w:hAnsiTheme="minorHAnsi" w:cs="Arial-ItalicMT"/>
                <w:iCs/>
                <w:sz w:val="18"/>
                <w:szCs w:val="18"/>
              </w:rPr>
              <w:t>správa města</w:t>
            </w:r>
          </w:p>
        </w:tc>
        <w:tc>
          <w:tcPr>
            <w:tcW w:w="3898" w:type="dxa"/>
            <w:tcBorders>
              <w:bottom w:val="single" w:sz="12" w:space="0" w:color="372C74"/>
            </w:tcBorders>
          </w:tcPr>
          <w:p w:rsidR="00ED61EC" w:rsidRDefault="00525DBF" w:rsidP="00525DBF">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25DBF">
              <w:rPr>
                <w:rFonts w:asciiTheme="minorHAnsi" w:hAnsiTheme="minorHAnsi" w:cs="Arial-ItalicMT"/>
                <w:iCs/>
                <w:sz w:val="18"/>
                <w:szCs w:val="18"/>
              </w:rPr>
              <w:t>Finanční zdraví města a odpovědný rozpočet</w:t>
            </w:r>
          </w:p>
          <w:p w:rsidR="00A15065" w:rsidRPr="00525DBF" w:rsidRDefault="00A15065" w:rsidP="00525DBF">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A15065">
              <w:rPr>
                <w:rFonts w:asciiTheme="minorHAnsi" w:hAnsiTheme="minorHAnsi" w:cs="Arial-ItalicMT"/>
                <w:iCs/>
                <w:sz w:val="18"/>
                <w:szCs w:val="18"/>
              </w:rPr>
              <w:t>Funkční a realistický územní plán města</w:t>
            </w:r>
          </w:p>
        </w:tc>
        <w:tc>
          <w:tcPr>
            <w:tcW w:w="3898" w:type="dxa"/>
            <w:tcBorders>
              <w:bottom w:val="single" w:sz="12" w:space="0" w:color="372C74"/>
            </w:tcBorders>
          </w:tcPr>
          <w:p w:rsidR="00ED61EC" w:rsidRDefault="00525DBF" w:rsidP="00532004">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sidRPr="00525DBF">
              <w:rPr>
                <w:rFonts w:asciiTheme="minorHAnsi" w:hAnsiTheme="minorHAnsi" w:cs="Arial-ItalicMT"/>
                <w:iCs/>
                <w:sz w:val="18"/>
                <w:szCs w:val="18"/>
              </w:rPr>
              <w:t xml:space="preserve">Absence koncepce </w:t>
            </w:r>
            <w:r w:rsidR="00E2781B">
              <w:rPr>
                <w:rFonts w:asciiTheme="minorHAnsi" w:hAnsiTheme="minorHAnsi" w:cs="Arial-ItalicMT"/>
                <w:iCs/>
                <w:sz w:val="18"/>
                <w:szCs w:val="18"/>
              </w:rPr>
              <w:t>sprá</w:t>
            </w:r>
            <w:r w:rsidRPr="00525DBF">
              <w:rPr>
                <w:rFonts w:asciiTheme="minorHAnsi" w:hAnsiTheme="minorHAnsi" w:cs="Arial-ItalicMT"/>
                <w:iCs/>
                <w:sz w:val="18"/>
                <w:szCs w:val="18"/>
              </w:rPr>
              <w:t>vy a reprodukce majetku města</w:t>
            </w:r>
          </w:p>
          <w:p w:rsidR="00F157BD" w:rsidRPr="00532004" w:rsidRDefault="00F157BD" w:rsidP="00532004">
            <w:pPr>
              <w:pStyle w:val="Odstavecseseznamem"/>
              <w:numPr>
                <w:ilvl w:val="0"/>
                <w:numId w:val="15"/>
              </w:numPr>
              <w:spacing w:before="0" w:after="0" w:line="240" w:lineRule="auto"/>
              <w:ind w:left="317" w:hanging="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ItalicMT"/>
                <w:iCs/>
                <w:sz w:val="18"/>
                <w:szCs w:val="18"/>
              </w:rPr>
            </w:pPr>
            <w:r>
              <w:rPr>
                <w:rFonts w:asciiTheme="minorHAnsi" w:hAnsiTheme="minorHAnsi" w:cs="Arial-ItalicMT"/>
                <w:iCs/>
                <w:sz w:val="18"/>
                <w:szCs w:val="18"/>
              </w:rPr>
              <w:t>Narůstající kriminalita dětí a mládeže</w:t>
            </w:r>
          </w:p>
        </w:tc>
      </w:tr>
    </w:tbl>
    <w:p w:rsidR="005D2C04" w:rsidRDefault="005D2C04"/>
    <w:p w:rsidR="00213D68" w:rsidRDefault="00213D68">
      <w:pPr>
        <w:spacing w:before="0" w:after="0" w:line="240" w:lineRule="auto"/>
        <w:jc w:val="left"/>
        <w:rPr>
          <w:sz w:val="24"/>
          <w:szCs w:val="24"/>
        </w:rPr>
      </w:pPr>
      <w:r>
        <w:rPr>
          <w:szCs w:val="24"/>
        </w:rPr>
        <w:br w:type="page"/>
      </w:r>
    </w:p>
    <w:p w:rsidR="006300B3" w:rsidRDefault="006300B3" w:rsidP="006300B3">
      <w:pPr>
        <w:pStyle w:val="Nadpis4"/>
        <w:pBdr>
          <w:top w:val="none" w:sz="0" w:space="0" w:color="auto"/>
          <w:left w:val="none" w:sz="0" w:space="0" w:color="auto"/>
        </w:pBdr>
        <w:shd w:val="clear" w:color="auto" w:fill="372C74"/>
        <w:spacing w:before="0" w:after="200"/>
        <w:ind w:firstLine="0"/>
        <w:rPr>
          <w:color w:val="auto"/>
          <w:spacing w:val="4"/>
          <w:szCs w:val="24"/>
        </w:rPr>
      </w:pPr>
      <w:bookmarkStart w:id="38" w:name="_Toc515968996"/>
      <w:r w:rsidRPr="00FB73DB">
        <w:rPr>
          <w:color w:val="auto"/>
          <w:spacing w:val="4"/>
          <w:szCs w:val="24"/>
        </w:rPr>
        <w:lastRenderedPageBreak/>
        <w:t>I</w:t>
      </w:r>
      <w:r>
        <w:rPr>
          <w:color w:val="auto"/>
          <w:spacing w:val="4"/>
          <w:szCs w:val="24"/>
        </w:rPr>
        <w:t>I</w:t>
      </w:r>
      <w:r w:rsidRPr="00FB73DB">
        <w:rPr>
          <w:color w:val="auto"/>
          <w:spacing w:val="4"/>
          <w:szCs w:val="24"/>
        </w:rPr>
        <w:t xml:space="preserve">. </w:t>
      </w:r>
      <w:r>
        <w:rPr>
          <w:color w:val="auto"/>
          <w:spacing w:val="4"/>
          <w:szCs w:val="24"/>
        </w:rPr>
        <w:t>Silné a slabé stránky</w:t>
      </w:r>
      <w:bookmarkEnd w:id="38"/>
      <w:r w:rsidRPr="00FB73DB">
        <w:rPr>
          <w:color w:val="auto"/>
          <w:spacing w:val="4"/>
          <w:szCs w:val="24"/>
        </w:rPr>
        <w:t xml:space="preserve"> </w:t>
      </w:r>
    </w:p>
    <w:p w:rsidR="00BF3892" w:rsidRDefault="00BF3892" w:rsidP="00BF3892">
      <w:pPr>
        <w:spacing w:after="120"/>
        <w:rPr>
          <w:rFonts w:asciiTheme="minorHAnsi" w:hAnsiTheme="minorHAnsi"/>
          <w:szCs w:val="22"/>
        </w:rPr>
      </w:pPr>
      <w:r w:rsidRPr="00EB49E0">
        <w:rPr>
          <w:rStyle w:val="Zdraznnintenzivn"/>
          <w:rFonts w:asciiTheme="minorHAnsi" w:hAnsiTheme="minorHAnsi"/>
          <w:szCs w:val="22"/>
        </w:rPr>
        <w:t xml:space="preserve">V druhé </w:t>
      </w:r>
      <w:r>
        <w:rPr>
          <w:rStyle w:val="Zdraznnintenzivn"/>
          <w:rFonts w:asciiTheme="minorHAnsi" w:hAnsiTheme="minorHAnsi"/>
          <w:szCs w:val="22"/>
        </w:rPr>
        <w:t>rovině</w:t>
      </w:r>
      <w:r w:rsidRPr="00EB49E0">
        <w:rPr>
          <w:rFonts w:asciiTheme="minorHAnsi" w:hAnsiTheme="minorHAnsi"/>
          <w:szCs w:val="22"/>
        </w:rPr>
        <w:t xml:space="preserve"> </w:t>
      </w:r>
      <w:r>
        <w:rPr>
          <w:rFonts w:asciiTheme="minorHAnsi" w:hAnsiTheme="minorHAnsi"/>
          <w:szCs w:val="22"/>
        </w:rPr>
        <w:t>se sumarizují nejzásadnější</w:t>
      </w:r>
      <w:r w:rsidRPr="00EB49E0">
        <w:rPr>
          <w:rFonts w:asciiTheme="minorHAnsi" w:hAnsiTheme="minorHAnsi"/>
          <w:szCs w:val="22"/>
        </w:rPr>
        <w:t xml:space="preserve"> výrok</w:t>
      </w:r>
      <w:r>
        <w:rPr>
          <w:rFonts w:asciiTheme="minorHAnsi" w:hAnsiTheme="minorHAnsi"/>
          <w:szCs w:val="22"/>
        </w:rPr>
        <w:t>y</w:t>
      </w:r>
      <w:r w:rsidRPr="00EB49E0">
        <w:rPr>
          <w:rFonts w:asciiTheme="minorHAnsi" w:hAnsiTheme="minorHAnsi"/>
          <w:szCs w:val="22"/>
        </w:rPr>
        <w:t xml:space="preserve"> o silných a slabých stránkách</w:t>
      </w:r>
      <w:r>
        <w:rPr>
          <w:rFonts w:asciiTheme="minorHAnsi" w:hAnsiTheme="minorHAnsi"/>
          <w:szCs w:val="22"/>
        </w:rPr>
        <w:t xml:space="preserve"> (rozvojových faktorech a problémech města)</w:t>
      </w:r>
      <w:r w:rsidR="00DA7E94">
        <w:rPr>
          <w:rFonts w:asciiTheme="minorHAnsi" w:hAnsiTheme="minorHAnsi"/>
          <w:szCs w:val="22"/>
        </w:rPr>
        <w:t>,</w:t>
      </w:r>
      <w:r w:rsidRPr="00EB49E0">
        <w:rPr>
          <w:rFonts w:asciiTheme="minorHAnsi" w:hAnsiTheme="minorHAnsi"/>
          <w:szCs w:val="22"/>
        </w:rPr>
        <w:t xml:space="preserve"> </w:t>
      </w:r>
      <w:r w:rsidR="00873807">
        <w:rPr>
          <w:rFonts w:asciiTheme="minorHAnsi" w:hAnsiTheme="minorHAnsi"/>
          <w:szCs w:val="22"/>
        </w:rPr>
        <w:t>odrážející</w:t>
      </w:r>
      <w:r>
        <w:rPr>
          <w:rFonts w:asciiTheme="minorHAnsi" w:hAnsiTheme="minorHAnsi"/>
          <w:szCs w:val="22"/>
        </w:rPr>
        <w:t xml:space="preserve"> </w:t>
      </w:r>
      <w:r w:rsidRPr="00EB49E0">
        <w:rPr>
          <w:rFonts w:asciiTheme="minorHAnsi" w:hAnsiTheme="minorHAnsi"/>
          <w:szCs w:val="22"/>
        </w:rPr>
        <w:t xml:space="preserve">klíčová zjištění </w:t>
      </w:r>
      <w:r w:rsidR="00873807">
        <w:rPr>
          <w:rFonts w:asciiTheme="minorHAnsi" w:hAnsiTheme="minorHAnsi"/>
          <w:szCs w:val="22"/>
        </w:rPr>
        <w:t>analýzy prostředí a provedených terénních šetření</w:t>
      </w:r>
      <w:r w:rsidRPr="00EB49E0">
        <w:rPr>
          <w:rFonts w:asciiTheme="minorHAnsi" w:hAnsiTheme="minorHAnsi"/>
          <w:szCs w:val="22"/>
        </w:rPr>
        <w:t xml:space="preserve">. </w:t>
      </w:r>
    </w:p>
    <w:p w:rsidR="003E6F39" w:rsidRDefault="003E6F39" w:rsidP="003E6F39">
      <w:pPr>
        <w:spacing w:before="0" w:after="120"/>
        <w:rPr>
          <w:rFonts w:asciiTheme="minorHAnsi" w:hAnsiTheme="minorHAnsi" w:cs="Arial-ItalicMT"/>
          <w:iCs/>
          <w:sz w:val="18"/>
          <w:szCs w:val="18"/>
        </w:rPr>
      </w:pPr>
      <w:bookmarkStart w:id="39" w:name="_Toc510373771"/>
      <w:r w:rsidRPr="00684E79">
        <w:rPr>
          <w:rFonts w:asciiTheme="minorHAnsi" w:hAnsiTheme="minorHAnsi" w:cs="Arial-ItalicMT"/>
          <w:b/>
          <w:bCs/>
          <w:iCs/>
          <w:color w:val="372C74"/>
          <w:spacing w:val="10"/>
          <w:sz w:val="18"/>
          <w:szCs w:val="22"/>
        </w:rPr>
        <w:t xml:space="preserve">Tabulka č. </w:t>
      </w:r>
      <w:r w:rsidR="00FE25D3" w:rsidRPr="00684E79">
        <w:rPr>
          <w:rFonts w:asciiTheme="minorHAnsi" w:hAnsiTheme="minorHAnsi" w:cs="Arial-ItalicMT"/>
          <w:b/>
          <w:bCs/>
          <w:iCs/>
          <w:color w:val="372C74"/>
          <w:spacing w:val="10"/>
          <w:sz w:val="18"/>
          <w:szCs w:val="22"/>
        </w:rPr>
        <w:fldChar w:fldCharType="begin"/>
      </w:r>
      <w:r w:rsidRPr="00684E79">
        <w:rPr>
          <w:rFonts w:asciiTheme="minorHAnsi" w:hAnsiTheme="minorHAnsi" w:cs="Arial-ItalicMT"/>
          <w:b/>
          <w:bCs/>
          <w:iCs/>
          <w:color w:val="372C74"/>
          <w:spacing w:val="10"/>
          <w:sz w:val="18"/>
          <w:szCs w:val="22"/>
        </w:rPr>
        <w:instrText xml:space="preserve"> SEQ Tabulka_č._ \* ARABIC </w:instrText>
      </w:r>
      <w:r w:rsidR="00FE25D3" w:rsidRPr="00684E79">
        <w:rPr>
          <w:rFonts w:asciiTheme="minorHAnsi" w:hAnsiTheme="minorHAnsi" w:cs="Arial-ItalicMT"/>
          <w:b/>
          <w:bCs/>
          <w:iCs/>
          <w:color w:val="372C74"/>
          <w:spacing w:val="10"/>
          <w:sz w:val="18"/>
          <w:szCs w:val="22"/>
        </w:rPr>
        <w:fldChar w:fldCharType="separate"/>
      </w:r>
      <w:r w:rsidR="00EF5C5B">
        <w:rPr>
          <w:rFonts w:asciiTheme="minorHAnsi" w:hAnsiTheme="minorHAnsi" w:cs="Arial-ItalicMT"/>
          <w:b/>
          <w:bCs/>
          <w:iCs/>
          <w:noProof/>
          <w:color w:val="372C74"/>
          <w:spacing w:val="10"/>
          <w:sz w:val="18"/>
          <w:szCs w:val="22"/>
        </w:rPr>
        <w:t>4</w:t>
      </w:r>
      <w:r w:rsidR="00FE25D3" w:rsidRPr="00684E79">
        <w:rPr>
          <w:rFonts w:asciiTheme="minorHAnsi" w:hAnsiTheme="minorHAnsi" w:cs="Arial-ItalicMT"/>
          <w:b/>
          <w:bCs/>
          <w:iCs/>
          <w:color w:val="372C74"/>
          <w:spacing w:val="10"/>
          <w:sz w:val="18"/>
          <w:szCs w:val="22"/>
        </w:rPr>
        <w:fldChar w:fldCharType="end"/>
      </w:r>
      <w:r w:rsidRPr="00684E79">
        <w:rPr>
          <w:rFonts w:asciiTheme="minorHAnsi" w:hAnsiTheme="minorHAnsi" w:cs="Arial-ItalicMT"/>
          <w:iCs/>
          <w:sz w:val="18"/>
          <w:szCs w:val="18"/>
        </w:rPr>
        <w:t xml:space="preserve"> - </w:t>
      </w:r>
      <w:r>
        <w:rPr>
          <w:rFonts w:asciiTheme="minorHAnsi" w:hAnsiTheme="minorHAnsi" w:cs="Arial-ItalicMT"/>
          <w:iCs/>
          <w:sz w:val="18"/>
          <w:szCs w:val="18"/>
        </w:rPr>
        <w:t>Silné a slabé stránky rozvoje města</w:t>
      </w:r>
      <w:bookmarkEnd w:id="39"/>
    </w:p>
    <w:tbl>
      <w:tblPr>
        <w:tblStyle w:val="Mkatabulky"/>
        <w:tblW w:w="0" w:type="auto"/>
        <w:tblLook w:val="04A0" w:firstRow="1" w:lastRow="0" w:firstColumn="1" w:lastColumn="0" w:noHBand="0" w:noVBand="1"/>
      </w:tblPr>
      <w:tblGrid>
        <w:gridCol w:w="4606"/>
        <w:gridCol w:w="4606"/>
      </w:tblGrid>
      <w:tr w:rsidR="00072923" w:rsidRPr="00630FD5" w:rsidTr="00340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72923" w:rsidRPr="00630FD5" w:rsidRDefault="00072923" w:rsidP="00213D68">
            <w:pPr>
              <w:autoSpaceDE w:val="0"/>
              <w:autoSpaceDN w:val="0"/>
              <w:adjustRightInd w:val="0"/>
              <w:spacing w:before="120" w:after="0" w:line="240" w:lineRule="auto"/>
              <w:jc w:val="center"/>
              <w:rPr>
                <w:rFonts w:asciiTheme="minorHAnsi" w:hAnsiTheme="minorHAnsi" w:cs="Arial,Bold"/>
                <w:b/>
                <w:bCs/>
              </w:rPr>
            </w:pPr>
            <w:r w:rsidRPr="00630FD5">
              <w:rPr>
                <w:rFonts w:asciiTheme="minorHAnsi" w:hAnsiTheme="minorHAnsi" w:cs="Arial,Bold"/>
                <w:b/>
                <w:bCs/>
              </w:rPr>
              <w:t>SILNÉ STRÁNKY</w:t>
            </w:r>
          </w:p>
          <w:p w:rsidR="00072923" w:rsidRPr="00630FD5" w:rsidRDefault="00072923" w:rsidP="00213D68">
            <w:pPr>
              <w:autoSpaceDE w:val="0"/>
              <w:autoSpaceDN w:val="0"/>
              <w:adjustRightInd w:val="0"/>
              <w:spacing w:before="120" w:after="0" w:line="240" w:lineRule="auto"/>
              <w:jc w:val="center"/>
              <w:rPr>
                <w:rFonts w:asciiTheme="minorHAnsi" w:hAnsiTheme="minorHAnsi" w:cs="Arial,Bold"/>
                <w:b/>
                <w:bCs/>
              </w:rPr>
            </w:pPr>
            <w:r w:rsidRPr="00630FD5">
              <w:rPr>
                <w:rFonts w:asciiTheme="minorHAnsi" w:hAnsiTheme="minorHAnsi" w:cs="Arial"/>
                <w:b/>
                <w:bCs/>
              </w:rPr>
              <w:t xml:space="preserve">(pozitiva, </w:t>
            </w:r>
            <w:r w:rsidRPr="00630FD5">
              <w:rPr>
                <w:rFonts w:asciiTheme="minorHAnsi" w:hAnsiTheme="minorHAnsi" w:cs="Arial,Bold"/>
                <w:b/>
                <w:bCs/>
              </w:rPr>
              <w:t>rozvojové faktory města)</w:t>
            </w:r>
          </w:p>
        </w:tc>
        <w:tc>
          <w:tcPr>
            <w:tcW w:w="4606" w:type="dxa"/>
          </w:tcPr>
          <w:p w:rsidR="00072923" w:rsidRPr="00630FD5" w:rsidRDefault="00072923" w:rsidP="00213D68">
            <w:pPr>
              <w:autoSpaceDE w:val="0"/>
              <w:autoSpaceDN w:val="0"/>
              <w:adjustRightInd w:val="0"/>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Bold"/>
                <w:b/>
                <w:bCs/>
              </w:rPr>
            </w:pPr>
            <w:r w:rsidRPr="00630FD5">
              <w:rPr>
                <w:rFonts w:asciiTheme="minorHAnsi" w:hAnsiTheme="minorHAnsi" w:cs="Arial,Bold"/>
                <w:b/>
                <w:bCs/>
              </w:rPr>
              <w:t>SLABÉ STRÁNKY</w:t>
            </w:r>
          </w:p>
          <w:p w:rsidR="00072923" w:rsidRPr="00630FD5" w:rsidRDefault="00072923" w:rsidP="00213D68">
            <w:pPr>
              <w:autoSpaceDE w:val="0"/>
              <w:autoSpaceDN w:val="0"/>
              <w:adjustRightInd w:val="0"/>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BoldItalic"/>
                <w:b/>
                <w:bCs/>
                <w:i/>
                <w:iCs/>
              </w:rPr>
            </w:pPr>
            <w:r w:rsidRPr="00630FD5">
              <w:rPr>
                <w:rFonts w:asciiTheme="minorHAnsi" w:hAnsiTheme="minorHAnsi" w:cs="Arial"/>
                <w:b/>
                <w:bCs/>
              </w:rPr>
              <w:t>(negativa, p</w:t>
            </w:r>
            <w:r w:rsidRPr="00630FD5">
              <w:rPr>
                <w:rFonts w:asciiTheme="minorHAnsi" w:hAnsiTheme="minorHAnsi" w:cs="Arial,Bold"/>
                <w:b/>
                <w:bCs/>
              </w:rPr>
              <w:t>roblém</w:t>
            </w:r>
            <w:r w:rsidRPr="00630FD5">
              <w:rPr>
                <w:rFonts w:asciiTheme="minorHAnsi" w:hAnsiTheme="minorHAnsi" w:cs="Arial"/>
                <w:b/>
                <w:bCs/>
              </w:rPr>
              <w:t>y města)</w:t>
            </w:r>
          </w:p>
        </w:tc>
      </w:tr>
      <w:tr w:rsidR="00072923" w:rsidRPr="00630FD5" w:rsidTr="00C167A0">
        <w:trPr>
          <w:trHeight w:val="1096"/>
        </w:trPr>
        <w:tc>
          <w:tcPr>
            <w:cnfStyle w:val="001000000000" w:firstRow="0" w:lastRow="0" w:firstColumn="1" w:lastColumn="0" w:oddVBand="0" w:evenVBand="0" w:oddHBand="0" w:evenHBand="0" w:firstRowFirstColumn="0" w:firstRowLastColumn="0" w:lastRowFirstColumn="0" w:lastRowLastColumn="0"/>
            <w:tcW w:w="4606" w:type="dxa"/>
            <w:vAlign w:val="top"/>
          </w:tcPr>
          <w:p w:rsidR="00601FA7" w:rsidRPr="00601FA7" w:rsidRDefault="009D16A9"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color w:val="auto"/>
              </w:rPr>
            </w:pPr>
            <w:r>
              <w:rPr>
                <w:rFonts w:asciiTheme="minorHAnsi" w:hAnsiTheme="minorHAnsi" w:cs="Arial,BoldItalic"/>
                <w:bCs/>
                <w:iCs/>
                <w:color w:val="auto"/>
              </w:rPr>
              <w:t>dlouhodobě stabilní hospodaření města</w:t>
            </w:r>
          </w:p>
          <w:p w:rsidR="004E1AAB" w:rsidRDefault="00601FA7"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color w:val="auto"/>
              </w:rPr>
            </w:pPr>
            <w:r w:rsidRPr="004E1AAB">
              <w:rPr>
                <w:rFonts w:asciiTheme="minorHAnsi" w:hAnsiTheme="minorHAnsi" w:cs="Arial,BoldItalic"/>
                <w:bCs/>
                <w:iCs/>
                <w:color w:val="auto"/>
              </w:rPr>
              <w:t xml:space="preserve">kvalitní životní prostředí </w:t>
            </w:r>
          </w:p>
          <w:p w:rsidR="00873807" w:rsidRPr="004E1AAB" w:rsidRDefault="00873807"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color w:val="auto"/>
              </w:rPr>
            </w:pPr>
            <w:r w:rsidRPr="004E1AAB">
              <w:rPr>
                <w:rFonts w:asciiTheme="minorHAnsi" w:hAnsiTheme="minorHAnsi" w:cs="Arial,BoldItalic"/>
                <w:bCs/>
                <w:iCs/>
                <w:color w:val="auto"/>
              </w:rPr>
              <w:t>kulturně historický potenciál města</w:t>
            </w:r>
          </w:p>
          <w:p w:rsidR="006D507C" w:rsidRPr="004E1AAB" w:rsidRDefault="00601FA7"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rPr>
            </w:pPr>
            <w:r w:rsidRPr="00601FA7">
              <w:rPr>
                <w:rFonts w:asciiTheme="minorHAnsi" w:hAnsiTheme="minorHAnsi" w:cs="Arial,BoldItalic"/>
                <w:bCs/>
                <w:iCs/>
                <w:color w:val="auto"/>
              </w:rPr>
              <w:t>kabelová síť</w:t>
            </w:r>
            <w:r w:rsidR="00873807">
              <w:rPr>
                <w:rFonts w:asciiTheme="minorHAnsi" w:hAnsiTheme="minorHAnsi" w:cs="Arial,BoldItalic"/>
                <w:bCs/>
                <w:iCs/>
                <w:color w:val="auto"/>
              </w:rPr>
              <w:t xml:space="preserve"> pro komunikační infrastrukturu</w:t>
            </w:r>
          </w:p>
          <w:p w:rsidR="004E1AAB" w:rsidRPr="004E1AAB" w:rsidRDefault="004E1AAB"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rPr>
            </w:pPr>
            <w:r>
              <w:rPr>
                <w:rFonts w:asciiTheme="minorHAnsi" w:hAnsiTheme="minorHAnsi" w:cs="Arial,BoldItalic"/>
                <w:bCs/>
                <w:iCs/>
                <w:color w:val="auto"/>
              </w:rPr>
              <w:t>potenciál ve středoškolských technicky zaměřených oborech</w:t>
            </w:r>
          </w:p>
          <w:p w:rsidR="004E1AAB" w:rsidRPr="004E1AAB" w:rsidRDefault="004E1AAB"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rPr>
            </w:pPr>
            <w:r>
              <w:rPr>
                <w:rFonts w:asciiTheme="minorHAnsi" w:hAnsiTheme="minorHAnsi" w:cs="Arial,BoldItalic"/>
                <w:bCs/>
                <w:iCs/>
                <w:color w:val="auto"/>
              </w:rPr>
              <w:t>dostupnost města v rámci regionu</w:t>
            </w:r>
          </w:p>
          <w:p w:rsidR="004E1AAB" w:rsidRPr="004E1AAB" w:rsidRDefault="004E1AAB"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rPr>
            </w:pPr>
            <w:r>
              <w:rPr>
                <w:rFonts w:asciiTheme="minorHAnsi" w:hAnsiTheme="minorHAnsi" w:cs="Arial,BoldItalic"/>
                <w:bCs/>
                <w:iCs/>
                <w:color w:val="auto"/>
              </w:rPr>
              <w:t>pozitivní image města</w:t>
            </w:r>
          </w:p>
          <w:p w:rsidR="004E1AAB" w:rsidRPr="006D507C" w:rsidRDefault="004E1AAB"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rPr>
            </w:pPr>
            <w:r>
              <w:rPr>
                <w:rFonts w:asciiTheme="minorHAnsi" w:hAnsiTheme="minorHAnsi" w:cs="Arial,BoldItalic"/>
                <w:bCs/>
                <w:iCs/>
                <w:color w:val="auto"/>
              </w:rPr>
              <w:t>podmínky a péče o volný čas dětí a mládeže</w:t>
            </w:r>
          </w:p>
        </w:tc>
        <w:tc>
          <w:tcPr>
            <w:tcW w:w="4606" w:type="dxa"/>
            <w:vAlign w:val="top"/>
          </w:tcPr>
          <w:p w:rsidR="004E1AAB" w:rsidRPr="004E1AAB" w:rsidRDefault="004E1AAB" w:rsidP="009D16A9">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v nabídce pracovních míst chybí vysoce kvalifikované pozice</w:t>
            </w:r>
          </w:p>
          <w:p w:rsidR="009F1D7C" w:rsidRPr="009F1D7C" w:rsidRDefault="009D16A9" w:rsidP="009D16A9">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 xml:space="preserve">narůstající </w:t>
            </w:r>
            <w:r w:rsidR="009F1D7C">
              <w:rPr>
                <w:rFonts w:asciiTheme="minorHAnsi" w:hAnsiTheme="minorHAnsi" w:cs="Arial,BoldItalic"/>
                <w:bCs/>
                <w:iCs/>
              </w:rPr>
              <w:t>počet</w:t>
            </w:r>
            <w:r>
              <w:rPr>
                <w:rFonts w:asciiTheme="minorHAnsi" w:hAnsiTheme="minorHAnsi" w:cs="Arial,BoldItalic"/>
                <w:bCs/>
                <w:iCs/>
              </w:rPr>
              <w:t xml:space="preserve"> nepřizpůsobivé části obyvatel </w:t>
            </w:r>
          </w:p>
          <w:p w:rsidR="00072923" w:rsidRPr="009D16A9" w:rsidRDefault="006A2EE0" w:rsidP="009D16A9">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narůstající počet seniorů</w:t>
            </w:r>
          </w:p>
          <w:p w:rsidR="009D16A9" w:rsidRPr="009D16A9" w:rsidRDefault="009D16A9" w:rsidP="009D16A9">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 xml:space="preserve">neujasněný koncepční přístup k některým rozvojovým oblastem města </w:t>
            </w:r>
          </w:p>
          <w:p w:rsidR="009D16A9" w:rsidRPr="009D16A9" w:rsidRDefault="009D16A9" w:rsidP="009D16A9">
            <w:pPr>
              <w:pStyle w:val="Odstavecseseznamem"/>
              <w:numPr>
                <w:ilvl w:val="1"/>
                <w:numId w:val="3"/>
              </w:numPr>
              <w:autoSpaceDE w:val="0"/>
              <w:autoSpaceDN w:val="0"/>
              <w:adjustRightInd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 xml:space="preserve">byty a bytová výstavba, </w:t>
            </w:r>
          </w:p>
          <w:p w:rsidR="009D16A9" w:rsidRPr="004E1AAB" w:rsidRDefault="004E1AAB" w:rsidP="009D16A9">
            <w:pPr>
              <w:pStyle w:val="Odstavecseseznamem"/>
              <w:numPr>
                <w:ilvl w:val="1"/>
                <w:numId w:val="3"/>
              </w:numPr>
              <w:autoSpaceDE w:val="0"/>
              <w:autoSpaceDN w:val="0"/>
              <w:adjustRightInd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sidRPr="004E1AAB">
              <w:rPr>
                <w:rFonts w:asciiTheme="minorHAnsi" w:hAnsiTheme="minorHAnsi" w:cs="Arial,BoldItalic"/>
                <w:bCs/>
                <w:iCs/>
              </w:rPr>
              <w:t>chybějící sociální služby v</w:t>
            </w:r>
            <w:r>
              <w:rPr>
                <w:rFonts w:asciiTheme="minorHAnsi" w:hAnsiTheme="minorHAnsi" w:cs="Arial,BoldItalic"/>
                <w:bCs/>
                <w:iCs/>
              </w:rPr>
              <w:t> </w:t>
            </w:r>
            <w:r w:rsidRPr="004E1AAB">
              <w:rPr>
                <w:rFonts w:asciiTheme="minorHAnsi" w:hAnsiTheme="minorHAnsi" w:cs="Arial,BoldItalic"/>
                <w:bCs/>
                <w:iCs/>
              </w:rPr>
              <w:t>důsledku</w:t>
            </w:r>
            <w:r>
              <w:rPr>
                <w:rFonts w:asciiTheme="minorHAnsi" w:hAnsiTheme="minorHAnsi" w:cs="Arial,BoldItalic"/>
                <w:bCs/>
                <w:iCs/>
              </w:rPr>
              <w:t xml:space="preserve"> </w:t>
            </w:r>
            <w:r w:rsidR="009D16A9" w:rsidRPr="004E1AAB">
              <w:rPr>
                <w:rFonts w:asciiTheme="minorHAnsi" w:hAnsiTheme="minorHAnsi" w:cs="Arial,BoldItalic"/>
                <w:bCs/>
                <w:iCs/>
              </w:rPr>
              <w:t>stárnutí populace,</w:t>
            </w:r>
          </w:p>
          <w:p w:rsidR="00873807" w:rsidRPr="009D16A9" w:rsidRDefault="00873807" w:rsidP="009D16A9">
            <w:pPr>
              <w:pStyle w:val="Odstavecseseznamem"/>
              <w:numPr>
                <w:ilvl w:val="1"/>
                <w:numId w:val="3"/>
              </w:numPr>
              <w:autoSpaceDE w:val="0"/>
              <w:autoSpaceDN w:val="0"/>
              <w:adjustRightInd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komunikační infrastruktura,</w:t>
            </w:r>
          </w:p>
          <w:p w:rsidR="001D7B21" w:rsidRPr="004E1AAB" w:rsidRDefault="001D7B21" w:rsidP="009D16A9">
            <w:pPr>
              <w:pStyle w:val="Odstavecseseznamem"/>
              <w:numPr>
                <w:ilvl w:val="1"/>
                <w:numId w:val="3"/>
              </w:numPr>
              <w:autoSpaceDE w:val="0"/>
              <w:autoSpaceDN w:val="0"/>
              <w:adjustRightInd w:val="0"/>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sidRPr="004E1AAB">
              <w:rPr>
                <w:rFonts w:asciiTheme="minorHAnsi" w:hAnsiTheme="minorHAnsi" w:cs="Arial,BoldItalic"/>
                <w:bCs/>
                <w:iCs/>
              </w:rPr>
              <w:t>doprava v klidu (parkování)</w:t>
            </w:r>
          </w:p>
          <w:p w:rsidR="004E1AAB" w:rsidRPr="00630FD5" w:rsidRDefault="009D16A9" w:rsidP="00213D68">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 xml:space="preserve">neujasněná dlouhodobá koncepce správy </w:t>
            </w:r>
            <w:r w:rsidR="009F1D7C">
              <w:rPr>
                <w:rFonts w:asciiTheme="minorHAnsi" w:hAnsiTheme="minorHAnsi" w:cs="Arial,BoldItalic"/>
                <w:bCs/>
                <w:iCs/>
              </w:rPr>
              <w:t xml:space="preserve">a reprodukce </w:t>
            </w:r>
            <w:r>
              <w:rPr>
                <w:rFonts w:asciiTheme="minorHAnsi" w:hAnsiTheme="minorHAnsi" w:cs="Arial,BoldItalic"/>
                <w:bCs/>
                <w:iCs/>
              </w:rPr>
              <w:t>obecního majetku</w:t>
            </w:r>
          </w:p>
        </w:tc>
      </w:tr>
    </w:tbl>
    <w:p w:rsidR="00CE7B4D" w:rsidRDefault="00CE7B4D" w:rsidP="00213D68">
      <w:pPr>
        <w:spacing w:before="0" w:after="0" w:line="240" w:lineRule="auto"/>
        <w:rPr>
          <w:rFonts w:asciiTheme="minorHAnsi" w:hAnsiTheme="minorHAnsi" w:cs="Arial-ItalicMT"/>
          <w:b/>
          <w:bCs/>
          <w:iCs/>
          <w:color w:val="372C74"/>
          <w:spacing w:val="10"/>
          <w:sz w:val="18"/>
          <w:szCs w:val="22"/>
        </w:rPr>
      </w:pPr>
    </w:p>
    <w:p w:rsidR="00CE7B4D" w:rsidRDefault="00CE7B4D" w:rsidP="00CE7B4D">
      <w:pPr>
        <w:spacing w:before="0" w:after="120"/>
        <w:rPr>
          <w:rFonts w:asciiTheme="minorHAnsi" w:hAnsiTheme="minorHAnsi" w:cs="Arial-ItalicMT"/>
          <w:iCs/>
          <w:sz w:val="18"/>
          <w:szCs w:val="18"/>
        </w:rPr>
      </w:pPr>
      <w:bookmarkStart w:id="40" w:name="_Toc510373772"/>
      <w:r w:rsidRPr="00684E79">
        <w:rPr>
          <w:rFonts w:asciiTheme="minorHAnsi" w:hAnsiTheme="minorHAnsi" w:cs="Arial-ItalicMT"/>
          <w:b/>
          <w:bCs/>
          <w:iCs/>
          <w:color w:val="372C74"/>
          <w:spacing w:val="10"/>
          <w:sz w:val="18"/>
          <w:szCs w:val="22"/>
        </w:rPr>
        <w:t xml:space="preserve">Tabulka č. </w:t>
      </w:r>
      <w:r w:rsidR="00FE25D3" w:rsidRPr="00684E79">
        <w:rPr>
          <w:rFonts w:asciiTheme="minorHAnsi" w:hAnsiTheme="minorHAnsi" w:cs="Arial-ItalicMT"/>
          <w:b/>
          <w:bCs/>
          <w:iCs/>
          <w:color w:val="372C74"/>
          <w:spacing w:val="10"/>
          <w:sz w:val="18"/>
          <w:szCs w:val="22"/>
        </w:rPr>
        <w:fldChar w:fldCharType="begin"/>
      </w:r>
      <w:r w:rsidRPr="00684E79">
        <w:rPr>
          <w:rFonts w:asciiTheme="minorHAnsi" w:hAnsiTheme="minorHAnsi" w:cs="Arial-ItalicMT"/>
          <w:b/>
          <w:bCs/>
          <w:iCs/>
          <w:color w:val="372C74"/>
          <w:spacing w:val="10"/>
          <w:sz w:val="18"/>
          <w:szCs w:val="22"/>
        </w:rPr>
        <w:instrText xml:space="preserve"> SEQ Tabulka_č._ \* ARABIC </w:instrText>
      </w:r>
      <w:r w:rsidR="00FE25D3" w:rsidRPr="00684E79">
        <w:rPr>
          <w:rFonts w:asciiTheme="minorHAnsi" w:hAnsiTheme="minorHAnsi" w:cs="Arial-ItalicMT"/>
          <w:b/>
          <w:bCs/>
          <w:iCs/>
          <w:color w:val="372C74"/>
          <w:spacing w:val="10"/>
          <w:sz w:val="18"/>
          <w:szCs w:val="22"/>
        </w:rPr>
        <w:fldChar w:fldCharType="separate"/>
      </w:r>
      <w:r w:rsidR="00EF5C5B">
        <w:rPr>
          <w:rFonts w:asciiTheme="minorHAnsi" w:hAnsiTheme="minorHAnsi" w:cs="Arial-ItalicMT"/>
          <w:b/>
          <w:bCs/>
          <w:iCs/>
          <w:noProof/>
          <w:color w:val="372C74"/>
          <w:spacing w:val="10"/>
          <w:sz w:val="18"/>
          <w:szCs w:val="22"/>
        </w:rPr>
        <w:t>5</w:t>
      </w:r>
      <w:r w:rsidR="00FE25D3" w:rsidRPr="00684E79">
        <w:rPr>
          <w:rFonts w:asciiTheme="minorHAnsi" w:hAnsiTheme="minorHAnsi" w:cs="Arial-ItalicMT"/>
          <w:b/>
          <w:bCs/>
          <w:iCs/>
          <w:color w:val="372C74"/>
          <w:spacing w:val="10"/>
          <w:sz w:val="18"/>
          <w:szCs w:val="22"/>
        </w:rPr>
        <w:fldChar w:fldCharType="end"/>
      </w:r>
      <w:r w:rsidRPr="00684E79">
        <w:rPr>
          <w:rFonts w:asciiTheme="minorHAnsi" w:hAnsiTheme="minorHAnsi" w:cs="Arial-ItalicMT"/>
          <w:iCs/>
          <w:sz w:val="18"/>
          <w:szCs w:val="18"/>
        </w:rPr>
        <w:t xml:space="preserve"> </w:t>
      </w:r>
      <w:r>
        <w:rPr>
          <w:rFonts w:asciiTheme="minorHAnsi" w:hAnsiTheme="minorHAnsi" w:cs="Arial-ItalicMT"/>
          <w:iCs/>
          <w:sz w:val="18"/>
          <w:szCs w:val="18"/>
        </w:rPr>
        <w:t>–</w:t>
      </w:r>
      <w:r w:rsidRPr="00684E79">
        <w:rPr>
          <w:rFonts w:asciiTheme="minorHAnsi" w:hAnsiTheme="minorHAnsi" w:cs="Arial-ItalicMT"/>
          <w:iCs/>
          <w:sz w:val="18"/>
          <w:szCs w:val="18"/>
        </w:rPr>
        <w:t xml:space="preserve"> </w:t>
      </w:r>
      <w:r>
        <w:rPr>
          <w:rFonts w:asciiTheme="minorHAnsi" w:hAnsiTheme="minorHAnsi" w:cs="Arial-ItalicMT"/>
          <w:iCs/>
          <w:sz w:val="18"/>
          <w:szCs w:val="18"/>
        </w:rPr>
        <w:t>Příležitosti a hrozby pro rozvoj města</w:t>
      </w:r>
      <w:bookmarkEnd w:id="40"/>
    </w:p>
    <w:tbl>
      <w:tblPr>
        <w:tblStyle w:val="Mkatabulky"/>
        <w:tblW w:w="0" w:type="auto"/>
        <w:tblLook w:val="04A0" w:firstRow="1" w:lastRow="0" w:firstColumn="1" w:lastColumn="0" w:noHBand="0" w:noVBand="1"/>
      </w:tblPr>
      <w:tblGrid>
        <w:gridCol w:w="4606"/>
        <w:gridCol w:w="4606"/>
      </w:tblGrid>
      <w:tr w:rsidR="00F33A0D" w:rsidRPr="00630FD5" w:rsidTr="004E3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33A0D" w:rsidRPr="00630FD5" w:rsidRDefault="00F33A0D" w:rsidP="00213D68">
            <w:pPr>
              <w:autoSpaceDE w:val="0"/>
              <w:autoSpaceDN w:val="0"/>
              <w:adjustRightInd w:val="0"/>
              <w:spacing w:before="120" w:after="0" w:line="240" w:lineRule="auto"/>
              <w:jc w:val="center"/>
              <w:rPr>
                <w:rFonts w:asciiTheme="minorHAnsi" w:hAnsiTheme="minorHAnsi" w:cs="Arial,Bold"/>
                <w:b/>
                <w:bCs/>
              </w:rPr>
            </w:pPr>
            <w:r>
              <w:rPr>
                <w:rFonts w:asciiTheme="minorHAnsi" w:hAnsiTheme="minorHAnsi" w:cs="Arial,Bold"/>
                <w:b/>
                <w:bCs/>
              </w:rPr>
              <w:t>PŘĺLEŽITOSTI</w:t>
            </w:r>
          </w:p>
          <w:p w:rsidR="00F33A0D" w:rsidRPr="00630FD5" w:rsidRDefault="00F33A0D" w:rsidP="00213D68">
            <w:pPr>
              <w:autoSpaceDE w:val="0"/>
              <w:autoSpaceDN w:val="0"/>
              <w:adjustRightInd w:val="0"/>
              <w:spacing w:before="120" w:after="0" w:line="240" w:lineRule="auto"/>
              <w:jc w:val="center"/>
              <w:rPr>
                <w:rFonts w:asciiTheme="minorHAnsi" w:hAnsiTheme="minorHAnsi" w:cs="Arial,Bold"/>
                <w:b/>
                <w:bCs/>
              </w:rPr>
            </w:pPr>
            <w:r w:rsidRPr="00630FD5">
              <w:rPr>
                <w:rFonts w:asciiTheme="minorHAnsi" w:hAnsiTheme="minorHAnsi" w:cs="Arial"/>
                <w:b/>
                <w:bCs/>
              </w:rPr>
              <w:t>(</w:t>
            </w:r>
            <w:r>
              <w:rPr>
                <w:rFonts w:asciiTheme="minorHAnsi" w:hAnsiTheme="minorHAnsi" w:cs="Arial"/>
                <w:b/>
                <w:bCs/>
              </w:rPr>
              <w:t>vnější, potenciálně</w:t>
            </w:r>
            <w:r w:rsidRPr="00630FD5">
              <w:rPr>
                <w:rFonts w:asciiTheme="minorHAnsi" w:hAnsiTheme="minorHAnsi" w:cs="Arial"/>
                <w:b/>
                <w:bCs/>
              </w:rPr>
              <w:t xml:space="preserve"> </w:t>
            </w:r>
            <w:r w:rsidRPr="00630FD5">
              <w:rPr>
                <w:rFonts w:asciiTheme="minorHAnsi" w:hAnsiTheme="minorHAnsi" w:cs="Arial,Bold"/>
                <w:b/>
                <w:bCs/>
              </w:rPr>
              <w:t>rozvojové faktory města)</w:t>
            </w:r>
          </w:p>
        </w:tc>
        <w:tc>
          <w:tcPr>
            <w:tcW w:w="4606" w:type="dxa"/>
          </w:tcPr>
          <w:p w:rsidR="00F33A0D" w:rsidRPr="00630FD5" w:rsidRDefault="00F33A0D" w:rsidP="00213D68">
            <w:pPr>
              <w:autoSpaceDE w:val="0"/>
              <w:autoSpaceDN w:val="0"/>
              <w:adjustRightInd w:val="0"/>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Bold"/>
                <w:b/>
                <w:bCs/>
              </w:rPr>
            </w:pPr>
            <w:r>
              <w:rPr>
                <w:rFonts w:asciiTheme="minorHAnsi" w:hAnsiTheme="minorHAnsi" w:cs="Arial,Bold"/>
                <w:b/>
                <w:bCs/>
              </w:rPr>
              <w:t>HROZBY</w:t>
            </w:r>
          </w:p>
          <w:p w:rsidR="00F33A0D" w:rsidRPr="00630FD5" w:rsidRDefault="00F33A0D" w:rsidP="00213D68">
            <w:pPr>
              <w:autoSpaceDE w:val="0"/>
              <w:autoSpaceDN w:val="0"/>
              <w:adjustRightInd w:val="0"/>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BoldItalic"/>
                <w:b/>
                <w:bCs/>
                <w:i/>
                <w:iCs/>
              </w:rPr>
            </w:pPr>
            <w:r w:rsidRPr="00630FD5">
              <w:rPr>
                <w:rFonts w:asciiTheme="minorHAnsi" w:hAnsiTheme="minorHAnsi" w:cs="Arial"/>
                <w:b/>
                <w:bCs/>
              </w:rPr>
              <w:t>(</w:t>
            </w:r>
            <w:r>
              <w:rPr>
                <w:rFonts w:asciiTheme="minorHAnsi" w:hAnsiTheme="minorHAnsi" w:cs="Arial"/>
                <w:b/>
                <w:bCs/>
              </w:rPr>
              <w:t>vnější</w:t>
            </w:r>
            <w:r w:rsidRPr="00630FD5">
              <w:rPr>
                <w:rFonts w:asciiTheme="minorHAnsi" w:hAnsiTheme="minorHAnsi" w:cs="Arial"/>
                <w:b/>
                <w:bCs/>
              </w:rPr>
              <w:t xml:space="preserve">, </w:t>
            </w:r>
            <w:r>
              <w:rPr>
                <w:rFonts w:asciiTheme="minorHAnsi" w:hAnsiTheme="minorHAnsi" w:cs="Arial"/>
                <w:b/>
                <w:bCs/>
              </w:rPr>
              <w:t xml:space="preserve">potenciální </w:t>
            </w:r>
            <w:r w:rsidRPr="00630FD5">
              <w:rPr>
                <w:rFonts w:asciiTheme="minorHAnsi" w:hAnsiTheme="minorHAnsi" w:cs="Arial"/>
                <w:b/>
                <w:bCs/>
              </w:rPr>
              <w:t>p</w:t>
            </w:r>
            <w:r w:rsidRPr="00630FD5">
              <w:rPr>
                <w:rFonts w:asciiTheme="minorHAnsi" w:hAnsiTheme="minorHAnsi" w:cs="Arial,Bold"/>
                <w:b/>
                <w:bCs/>
              </w:rPr>
              <w:t>roblém</w:t>
            </w:r>
            <w:r w:rsidRPr="00630FD5">
              <w:rPr>
                <w:rFonts w:asciiTheme="minorHAnsi" w:hAnsiTheme="minorHAnsi" w:cs="Arial"/>
                <w:b/>
                <w:bCs/>
              </w:rPr>
              <w:t>y města)</w:t>
            </w:r>
          </w:p>
        </w:tc>
      </w:tr>
      <w:tr w:rsidR="00F33A0D" w:rsidRPr="00630FD5" w:rsidTr="00213D68">
        <w:trPr>
          <w:trHeight w:val="788"/>
        </w:trPr>
        <w:tc>
          <w:tcPr>
            <w:cnfStyle w:val="001000000000" w:firstRow="0" w:lastRow="0" w:firstColumn="1" w:lastColumn="0" w:oddVBand="0" w:evenVBand="0" w:oddHBand="0" w:evenHBand="0" w:firstRowFirstColumn="0" w:firstRowLastColumn="0" w:lastRowFirstColumn="0" w:lastRowLastColumn="0"/>
            <w:tcW w:w="4606" w:type="dxa"/>
            <w:vAlign w:val="top"/>
          </w:tcPr>
          <w:p w:rsidR="00601FA7" w:rsidRPr="00601FA7" w:rsidRDefault="00B03BA6" w:rsidP="00601FA7">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color w:val="auto"/>
              </w:rPr>
            </w:pPr>
            <w:r>
              <w:rPr>
                <w:rFonts w:asciiTheme="minorHAnsi" w:hAnsiTheme="minorHAnsi" w:cs="Arial,BoldItalic"/>
                <w:bCs/>
                <w:iCs/>
                <w:color w:val="auto"/>
              </w:rPr>
              <w:t>ekonomický potenciál města umožňuj</w:t>
            </w:r>
            <w:r w:rsidR="00213D68">
              <w:rPr>
                <w:rFonts w:asciiTheme="minorHAnsi" w:hAnsiTheme="minorHAnsi" w:cs="Arial,BoldItalic"/>
                <w:bCs/>
                <w:iCs/>
                <w:color w:val="auto"/>
              </w:rPr>
              <w:t>e realizovat rozvojové</w:t>
            </w:r>
            <w:r>
              <w:rPr>
                <w:rFonts w:asciiTheme="minorHAnsi" w:hAnsiTheme="minorHAnsi" w:cs="Arial,BoldItalic"/>
                <w:bCs/>
                <w:iCs/>
                <w:color w:val="auto"/>
              </w:rPr>
              <w:t xml:space="preserve"> strategické projekty s </w:t>
            </w:r>
            <w:r w:rsidR="00601FA7" w:rsidRPr="00601FA7">
              <w:rPr>
                <w:rFonts w:asciiTheme="minorHAnsi" w:hAnsiTheme="minorHAnsi" w:cs="Arial,BoldItalic"/>
                <w:bCs/>
                <w:iCs/>
                <w:color w:val="auto"/>
              </w:rPr>
              <w:t>podpor</w:t>
            </w:r>
            <w:r>
              <w:rPr>
                <w:rFonts w:asciiTheme="minorHAnsi" w:hAnsiTheme="minorHAnsi" w:cs="Arial,BoldItalic"/>
                <w:bCs/>
                <w:iCs/>
                <w:color w:val="auto"/>
              </w:rPr>
              <w:t>ou</w:t>
            </w:r>
            <w:r w:rsidR="00601FA7" w:rsidRPr="00601FA7">
              <w:rPr>
                <w:rFonts w:asciiTheme="minorHAnsi" w:hAnsiTheme="minorHAnsi" w:cs="Arial,BoldItalic"/>
                <w:bCs/>
                <w:iCs/>
                <w:color w:val="auto"/>
              </w:rPr>
              <w:t xml:space="preserve"> </w:t>
            </w:r>
            <w:r>
              <w:rPr>
                <w:rFonts w:asciiTheme="minorHAnsi" w:hAnsiTheme="minorHAnsi" w:cs="Arial,BoldItalic"/>
                <w:bCs/>
                <w:iCs/>
                <w:color w:val="auto"/>
              </w:rPr>
              <w:t>ESIF</w:t>
            </w:r>
          </w:p>
          <w:p w:rsidR="00F33A0D" w:rsidRPr="006D507C" w:rsidRDefault="00601FA7" w:rsidP="00B03BA6">
            <w:pPr>
              <w:pStyle w:val="Odstavecseseznamem"/>
              <w:numPr>
                <w:ilvl w:val="0"/>
                <w:numId w:val="3"/>
              </w:numPr>
              <w:autoSpaceDE w:val="0"/>
              <w:autoSpaceDN w:val="0"/>
              <w:adjustRightInd w:val="0"/>
              <w:spacing w:before="0" w:after="0" w:line="240" w:lineRule="auto"/>
              <w:ind w:left="425" w:hanging="357"/>
              <w:jc w:val="left"/>
              <w:rPr>
                <w:rFonts w:asciiTheme="minorHAnsi" w:hAnsiTheme="minorHAnsi" w:cs="Arial,BoldItalic"/>
                <w:bCs/>
                <w:iCs/>
              </w:rPr>
            </w:pPr>
            <w:r w:rsidRPr="00601FA7">
              <w:rPr>
                <w:rFonts w:asciiTheme="minorHAnsi" w:hAnsiTheme="minorHAnsi" w:cs="Arial,BoldItalic"/>
                <w:bCs/>
                <w:iCs/>
                <w:color w:val="auto"/>
              </w:rPr>
              <w:t>veřejná podpora bytové výstavby</w:t>
            </w:r>
            <w:r w:rsidR="00B03BA6">
              <w:rPr>
                <w:rFonts w:asciiTheme="minorHAnsi" w:hAnsiTheme="minorHAnsi" w:cs="Arial,BoldItalic"/>
                <w:bCs/>
                <w:iCs/>
                <w:color w:val="auto"/>
              </w:rPr>
              <w:t xml:space="preserve"> </w:t>
            </w:r>
            <w:r w:rsidR="00213D68">
              <w:rPr>
                <w:rFonts w:asciiTheme="minorHAnsi" w:hAnsiTheme="minorHAnsi" w:cs="Arial,BoldItalic"/>
                <w:bCs/>
                <w:iCs/>
                <w:color w:val="auto"/>
              </w:rPr>
              <w:t xml:space="preserve">a infrastruktury pro bydlení </w:t>
            </w:r>
            <w:r w:rsidR="00B03BA6">
              <w:rPr>
                <w:rFonts w:asciiTheme="minorHAnsi" w:hAnsiTheme="minorHAnsi" w:cs="Arial,BoldItalic"/>
                <w:bCs/>
                <w:iCs/>
                <w:color w:val="auto"/>
              </w:rPr>
              <w:t>z úrovně státu</w:t>
            </w:r>
          </w:p>
        </w:tc>
        <w:tc>
          <w:tcPr>
            <w:tcW w:w="4606" w:type="dxa"/>
            <w:vAlign w:val="top"/>
          </w:tcPr>
          <w:p w:rsidR="00F33A0D" w:rsidRPr="00B03BA6" w:rsidRDefault="00B03BA6" w:rsidP="00B03BA6">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 xml:space="preserve">setrvalý stav v </w:t>
            </w:r>
            <w:r w:rsidR="00601FA7" w:rsidRPr="00601FA7">
              <w:rPr>
                <w:rFonts w:asciiTheme="minorHAnsi" w:hAnsiTheme="minorHAnsi" w:cs="Arial,BoldItalic"/>
                <w:bCs/>
                <w:iCs/>
              </w:rPr>
              <w:t>demotivační</w:t>
            </w:r>
            <w:r>
              <w:rPr>
                <w:rFonts w:asciiTheme="minorHAnsi" w:hAnsiTheme="minorHAnsi" w:cs="Arial,BoldItalic"/>
                <w:bCs/>
                <w:iCs/>
              </w:rPr>
              <w:t>m</w:t>
            </w:r>
            <w:r w:rsidR="00601FA7" w:rsidRPr="00601FA7">
              <w:rPr>
                <w:rFonts w:asciiTheme="minorHAnsi" w:hAnsiTheme="minorHAnsi" w:cs="Arial,BoldItalic"/>
                <w:bCs/>
                <w:iCs/>
              </w:rPr>
              <w:t xml:space="preserve"> systém</w:t>
            </w:r>
            <w:r>
              <w:rPr>
                <w:rFonts w:asciiTheme="minorHAnsi" w:hAnsiTheme="minorHAnsi" w:cs="Arial,BoldItalic"/>
                <w:bCs/>
                <w:iCs/>
              </w:rPr>
              <w:t xml:space="preserve">u </w:t>
            </w:r>
            <w:r w:rsidR="00601FA7" w:rsidRPr="00601FA7">
              <w:rPr>
                <w:rFonts w:asciiTheme="minorHAnsi" w:hAnsiTheme="minorHAnsi" w:cs="Arial,BoldItalic"/>
                <w:bCs/>
                <w:iCs/>
              </w:rPr>
              <w:t>sociálních dávek</w:t>
            </w:r>
          </w:p>
          <w:p w:rsidR="00B03BA6" w:rsidRPr="00213D68" w:rsidRDefault="00B03BA6" w:rsidP="00B03BA6">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sidRPr="00601FA7">
              <w:rPr>
                <w:rFonts w:asciiTheme="minorHAnsi" w:hAnsiTheme="minorHAnsi" w:cs="Arial,BoldItalic"/>
                <w:bCs/>
                <w:iCs/>
              </w:rPr>
              <w:t>růst podílu společensky problémových a ohrožených skupin</w:t>
            </w:r>
          </w:p>
          <w:p w:rsidR="00213D68" w:rsidRPr="00213D68" w:rsidRDefault="00213D68" w:rsidP="00B03BA6">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správce technické infrastruktury (zejména elektro) rezignuje na její potřebný rozvoj</w:t>
            </w:r>
          </w:p>
          <w:p w:rsidR="00213D68" w:rsidRPr="004A713C" w:rsidRDefault="00213D68" w:rsidP="00B03BA6">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Pr>
                <w:rFonts w:asciiTheme="minorHAnsi" w:hAnsiTheme="minorHAnsi" w:cs="Arial,BoldItalic"/>
                <w:bCs/>
                <w:iCs/>
              </w:rPr>
              <w:t>ekonomický propad významných podnikatelských subjektů ve městě a propouštění</w:t>
            </w:r>
          </w:p>
          <w:p w:rsidR="004A713C" w:rsidRPr="00630FD5" w:rsidRDefault="004A713C" w:rsidP="004A713C">
            <w:pPr>
              <w:pStyle w:val="Odstavecseseznamem"/>
              <w:numPr>
                <w:ilvl w:val="0"/>
                <w:numId w:val="3"/>
              </w:numPr>
              <w:autoSpaceDE w:val="0"/>
              <w:autoSpaceDN w:val="0"/>
              <w:adjustRightInd w:val="0"/>
              <w:spacing w:before="0" w:after="0" w:line="240" w:lineRule="auto"/>
              <w:ind w:left="425"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BoldItalic"/>
                <w:b/>
                <w:bCs/>
                <w:i/>
                <w:iCs/>
              </w:rPr>
            </w:pPr>
            <w:r w:rsidRPr="004A713C">
              <w:rPr>
                <w:rFonts w:asciiTheme="minorHAnsi" w:hAnsiTheme="minorHAnsi" w:cs="Arial,BoldItalic"/>
                <w:bCs/>
                <w:iCs/>
              </w:rPr>
              <w:t>"</w:t>
            </w:r>
            <w:r>
              <w:rPr>
                <w:rFonts w:asciiTheme="minorHAnsi" w:hAnsiTheme="minorHAnsi" w:cs="Arial,BoldItalic"/>
                <w:bCs/>
                <w:iCs/>
              </w:rPr>
              <w:t>v</w:t>
            </w:r>
            <w:r w:rsidRPr="004A713C">
              <w:rPr>
                <w:rFonts w:asciiTheme="minorHAnsi" w:hAnsiTheme="minorHAnsi" w:cs="Arial,BoldItalic"/>
                <w:bCs/>
                <w:iCs/>
              </w:rPr>
              <w:t>ysávání" ekonomicky aktivních obyvatel z města do jiných regionů</w:t>
            </w:r>
          </w:p>
        </w:tc>
      </w:tr>
    </w:tbl>
    <w:p w:rsidR="00072923" w:rsidRDefault="00072923" w:rsidP="00072923">
      <w:pPr>
        <w:spacing w:after="120"/>
        <w:rPr>
          <w:rFonts w:asciiTheme="minorHAnsi" w:hAnsiTheme="minorHAnsi"/>
          <w:szCs w:val="22"/>
        </w:rPr>
      </w:pPr>
      <w:r>
        <w:rPr>
          <w:rFonts w:asciiTheme="minorHAnsi" w:hAnsiTheme="minorHAnsi"/>
          <w:szCs w:val="22"/>
        </w:rPr>
        <w:t>Při bližším posouzení výroků uvedených v předchozí</w:t>
      </w:r>
      <w:r w:rsidR="00F33A0D">
        <w:rPr>
          <w:rFonts w:asciiTheme="minorHAnsi" w:hAnsiTheme="minorHAnsi"/>
          <w:szCs w:val="22"/>
        </w:rPr>
        <w:t>ch</w:t>
      </w:r>
      <w:r>
        <w:rPr>
          <w:rFonts w:asciiTheme="minorHAnsi" w:hAnsiTheme="minorHAnsi"/>
          <w:szCs w:val="22"/>
        </w:rPr>
        <w:t xml:space="preserve"> tabul</w:t>
      </w:r>
      <w:r w:rsidR="00F33A0D">
        <w:rPr>
          <w:rFonts w:asciiTheme="minorHAnsi" w:hAnsiTheme="minorHAnsi"/>
          <w:szCs w:val="22"/>
        </w:rPr>
        <w:t>kách</w:t>
      </w:r>
      <w:r>
        <w:rPr>
          <w:rFonts w:asciiTheme="minorHAnsi" w:hAnsiTheme="minorHAnsi"/>
          <w:szCs w:val="22"/>
        </w:rPr>
        <w:t xml:space="preserve"> lze vymezit specifické oblasti dalšího rozvoje města a následně pro ně s ohledem na charakter výroků také formulovat strategické cíle a následně i specifické cíle pro střednědobý horizont. </w:t>
      </w:r>
    </w:p>
    <w:p w:rsidR="0058762A" w:rsidRDefault="0058762A" w:rsidP="00072923">
      <w:pPr>
        <w:spacing w:after="120"/>
        <w:rPr>
          <w:rFonts w:asciiTheme="minorHAnsi" w:hAnsiTheme="minorHAnsi"/>
          <w:szCs w:val="22"/>
        </w:rPr>
      </w:pPr>
    </w:p>
    <w:p w:rsidR="006300B3" w:rsidRDefault="006300B3" w:rsidP="006300B3">
      <w:pPr>
        <w:pStyle w:val="Nadpis3"/>
        <w:spacing w:line="240" w:lineRule="auto"/>
      </w:pPr>
      <w:bookmarkStart w:id="41" w:name="_Toc515968997"/>
      <w:r>
        <w:lastRenderedPageBreak/>
        <w:t>A.2.2</w:t>
      </w:r>
      <w:r w:rsidRPr="005F0699">
        <w:t xml:space="preserve"> </w:t>
      </w:r>
      <w:r w:rsidR="00873807">
        <w:t>Terénní šetření</w:t>
      </w:r>
      <w:bookmarkEnd w:id="41"/>
    </w:p>
    <w:p w:rsidR="006300B3" w:rsidRPr="0094602B" w:rsidRDefault="006300B3" w:rsidP="006300B3">
      <w:pPr>
        <w:spacing w:before="0"/>
      </w:pPr>
      <w:r>
        <w:t xml:space="preserve">Jako vstup pro problémovou analýzu lze kromě závěrů SWOT analýzy </w:t>
      </w:r>
      <w:r w:rsidR="008F3F63">
        <w:t xml:space="preserve">v části identifikovaných slabých stránek (problémů) </w:t>
      </w:r>
      <w:r>
        <w:t xml:space="preserve">s výhodou využít problémy identifikované při komunikaci s občany, </w:t>
      </w:r>
      <w:r w:rsidR="002A1780">
        <w:t xml:space="preserve">s </w:t>
      </w:r>
      <w:r>
        <w:t xml:space="preserve">podnikateli a s neziskovým sektorem. </w:t>
      </w:r>
    </w:p>
    <w:p w:rsidR="006300B3" w:rsidRPr="00FB73DB" w:rsidRDefault="006300B3" w:rsidP="006300B3">
      <w:pPr>
        <w:pStyle w:val="Nadpis4"/>
        <w:pBdr>
          <w:top w:val="none" w:sz="0" w:space="0" w:color="auto"/>
          <w:left w:val="none" w:sz="0" w:space="0" w:color="auto"/>
        </w:pBdr>
        <w:shd w:val="clear" w:color="auto" w:fill="372C74"/>
        <w:spacing w:before="0" w:after="200"/>
        <w:ind w:firstLine="0"/>
        <w:rPr>
          <w:color w:val="auto"/>
          <w:spacing w:val="4"/>
          <w:szCs w:val="24"/>
        </w:rPr>
      </w:pPr>
      <w:bookmarkStart w:id="42" w:name="_Toc515968998"/>
      <w:r w:rsidRPr="00FB73DB">
        <w:rPr>
          <w:color w:val="auto"/>
          <w:spacing w:val="4"/>
          <w:szCs w:val="24"/>
        </w:rPr>
        <w:t xml:space="preserve">I. Identifikace problémů města </w:t>
      </w:r>
      <w:r w:rsidR="00255501">
        <w:rPr>
          <w:color w:val="auto"/>
          <w:spacing w:val="4"/>
          <w:szCs w:val="24"/>
        </w:rPr>
        <w:t>terénním šetřením mezi</w:t>
      </w:r>
      <w:r w:rsidRPr="00FB73DB">
        <w:rPr>
          <w:color w:val="auto"/>
          <w:spacing w:val="4"/>
          <w:szCs w:val="24"/>
        </w:rPr>
        <w:t xml:space="preserve"> občany</w:t>
      </w:r>
      <w:bookmarkEnd w:id="42"/>
    </w:p>
    <w:p w:rsidR="00A27C9C" w:rsidRDefault="00A27C9C" w:rsidP="00A27C9C">
      <w:pPr>
        <w:spacing w:before="0" w:after="0" w:line="240" w:lineRule="auto"/>
        <w:rPr>
          <w:szCs w:val="22"/>
        </w:rPr>
      </w:pPr>
      <w:r>
        <w:rPr>
          <w:szCs w:val="22"/>
        </w:rPr>
        <w:t xml:space="preserve">V rámci terénního šetření byli v několika vlnách </w:t>
      </w:r>
      <w:r w:rsidR="00405B4D">
        <w:rPr>
          <w:szCs w:val="22"/>
        </w:rPr>
        <w:t xml:space="preserve">osloveni </w:t>
      </w:r>
      <w:r>
        <w:rPr>
          <w:szCs w:val="22"/>
        </w:rPr>
        <w:t>obyvatelé města dotazníkem v následující struktuře:</w:t>
      </w:r>
    </w:p>
    <w:p w:rsidR="00A27C9C" w:rsidRDefault="00A27C9C" w:rsidP="00A27C9C">
      <w:pPr>
        <w:spacing w:before="0" w:after="0" w:line="240" w:lineRule="auto"/>
        <w:rPr>
          <w:szCs w:val="22"/>
        </w:rPr>
      </w:pPr>
    </w:p>
    <w:p w:rsidR="00D460E9" w:rsidRPr="009043D9" w:rsidRDefault="00D460E9" w:rsidP="00D460E9">
      <w:pPr>
        <w:spacing w:before="0" w:after="0" w:line="240" w:lineRule="auto"/>
        <w:rPr>
          <w:szCs w:val="22"/>
        </w:rPr>
      </w:pPr>
      <w:r w:rsidRPr="009043D9">
        <w:rPr>
          <w:szCs w:val="22"/>
        </w:rPr>
        <w:t>Část A – Jak hodnotíte podmínky pro život ve městě (prostředí, které město vytváří)</w:t>
      </w:r>
    </w:p>
    <w:p w:rsidR="00D460E9" w:rsidRPr="009043D9" w:rsidRDefault="00D460E9" w:rsidP="00D460E9">
      <w:pPr>
        <w:spacing w:before="0" w:after="0" w:line="240" w:lineRule="auto"/>
        <w:ind w:left="708"/>
        <w:rPr>
          <w:i/>
          <w:szCs w:val="22"/>
        </w:rPr>
      </w:pPr>
      <w:r w:rsidRPr="009043D9">
        <w:rPr>
          <w:i/>
          <w:szCs w:val="22"/>
        </w:rPr>
        <w:t>1. Bydlení ve městě</w:t>
      </w:r>
    </w:p>
    <w:p w:rsidR="00D460E9" w:rsidRPr="009043D9" w:rsidRDefault="00D460E9" w:rsidP="00D460E9">
      <w:pPr>
        <w:spacing w:before="0" w:after="0" w:line="240" w:lineRule="auto"/>
        <w:ind w:left="1842" w:hanging="1134"/>
        <w:rPr>
          <w:i/>
          <w:szCs w:val="22"/>
        </w:rPr>
      </w:pPr>
      <w:r w:rsidRPr="009043D9">
        <w:rPr>
          <w:i/>
          <w:szCs w:val="22"/>
        </w:rPr>
        <w:t xml:space="preserve">2. </w:t>
      </w:r>
      <w:r w:rsidR="00C3747C">
        <w:rPr>
          <w:i/>
          <w:szCs w:val="22"/>
        </w:rPr>
        <w:t>Vnitřní část</w:t>
      </w:r>
      <w:r w:rsidRPr="009043D9">
        <w:rPr>
          <w:i/>
          <w:szCs w:val="22"/>
        </w:rPr>
        <w:t xml:space="preserve"> města</w:t>
      </w:r>
    </w:p>
    <w:p w:rsidR="00D460E9" w:rsidRPr="009043D9" w:rsidRDefault="00D460E9" w:rsidP="00D460E9">
      <w:pPr>
        <w:spacing w:before="0" w:after="0" w:line="240" w:lineRule="auto"/>
        <w:ind w:left="1842" w:hanging="1134"/>
        <w:rPr>
          <w:i/>
          <w:szCs w:val="22"/>
        </w:rPr>
      </w:pPr>
      <w:r w:rsidRPr="009043D9">
        <w:rPr>
          <w:i/>
          <w:szCs w:val="22"/>
        </w:rPr>
        <w:t>3. Životní prostředí ve městě</w:t>
      </w:r>
    </w:p>
    <w:p w:rsidR="00D460E9" w:rsidRPr="009043D9" w:rsidRDefault="00D460E9" w:rsidP="00D460E9">
      <w:pPr>
        <w:spacing w:before="0" w:after="0" w:line="240" w:lineRule="auto"/>
        <w:ind w:left="1842" w:hanging="1134"/>
        <w:rPr>
          <w:i/>
          <w:szCs w:val="22"/>
        </w:rPr>
      </w:pPr>
    </w:p>
    <w:p w:rsidR="00D460E9" w:rsidRPr="009043D9" w:rsidRDefault="00D460E9" w:rsidP="00D460E9">
      <w:pPr>
        <w:spacing w:before="0" w:after="0" w:line="240" w:lineRule="auto"/>
        <w:rPr>
          <w:szCs w:val="22"/>
        </w:rPr>
      </w:pPr>
      <w:r w:rsidRPr="009043D9">
        <w:rPr>
          <w:szCs w:val="22"/>
        </w:rPr>
        <w:t>Část B – Jak jste spokojen(a) s kvalitou života ve městě (služby, které město poskytuje)</w:t>
      </w:r>
    </w:p>
    <w:p w:rsidR="00D460E9" w:rsidRPr="009043D9" w:rsidRDefault="00D460E9" w:rsidP="00D460E9">
      <w:pPr>
        <w:spacing w:before="0" w:after="0" w:line="240" w:lineRule="auto"/>
        <w:ind w:left="708"/>
        <w:rPr>
          <w:i/>
          <w:szCs w:val="22"/>
        </w:rPr>
      </w:pPr>
      <w:r w:rsidRPr="009043D9">
        <w:rPr>
          <w:i/>
          <w:szCs w:val="22"/>
        </w:rPr>
        <w:t>4. Doprava a dopravní obslužnost</w:t>
      </w:r>
    </w:p>
    <w:p w:rsidR="00D460E9" w:rsidRPr="009043D9" w:rsidRDefault="00D460E9" w:rsidP="00D460E9">
      <w:pPr>
        <w:spacing w:before="0" w:after="0" w:line="240" w:lineRule="auto"/>
        <w:ind w:left="708"/>
        <w:rPr>
          <w:i/>
          <w:szCs w:val="22"/>
        </w:rPr>
      </w:pPr>
      <w:r w:rsidRPr="009043D9">
        <w:rPr>
          <w:i/>
          <w:szCs w:val="22"/>
        </w:rPr>
        <w:t>5. Síť sociálních služeb</w:t>
      </w:r>
    </w:p>
    <w:p w:rsidR="00D460E9" w:rsidRPr="009043D9" w:rsidRDefault="00D460E9" w:rsidP="00D460E9">
      <w:pPr>
        <w:spacing w:before="0" w:after="0" w:line="240" w:lineRule="auto"/>
        <w:ind w:left="708"/>
        <w:rPr>
          <w:i/>
          <w:szCs w:val="22"/>
        </w:rPr>
      </w:pPr>
      <w:r w:rsidRPr="009043D9">
        <w:rPr>
          <w:i/>
          <w:szCs w:val="22"/>
        </w:rPr>
        <w:t>6. Síť zdravotních služeb</w:t>
      </w:r>
    </w:p>
    <w:p w:rsidR="00D460E9" w:rsidRPr="009043D9" w:rsidRDefault="00D460E9" w:rsidP="00D460E9">
      <w:pPr>
        <w:spacing w:before="0" w:after="0" w:line="240" w:lineRule="auto"/>
        <w:ind w:left="708"/>
        <w:rPr>
          <w:i/>
          <w:szCs w:val="22"/>
        </w:rPr>
      </w:pPr>
      <w:r w:rsidRPr="009043D9">
        <w:rPr>
          <w:i/>
          <w:szCs w:val="22"/>
        </w:rPr>
        <w:t xml:space="preserve">7. Síť vzdělávacích zařízení (škol) </w:t>
      </w:r>
    </w:p>
    <w:p w:rsidR="00D460E9" w:rsidRPr="009043D9" w:rsidRDefault="00D460E9" w:rsidP="00D460E9">
      <w:pPr>
        <w:spacing w:before="0" w:after="0" w:line="240" w:lineRule="auto"/>
        <w:ind w:left="708"/>
        <w:rPr>
          <w:i/>
          <w:szCs w:val="22"/>
        </w:rPr>
      </w:pPr>
      <w:r w:rsidRPr="009043D9">
        <w:rPr>
          <w:i/>
          <w:szCs w:val="22"/>
        </w:rPr>
        <w:t>8. Kultura</w:t>
      </w:r>
    </w:p>
    <w:p w:rsidR="00D460E9" w:rsidRPr="009043D9" w:rsidRDefault="00D460E9" w:rsidP="00D460E9">
      <w:pPr>
        <w:spacing w:before="0" w:after="0" w:line="240" w:lineRule="auto"/>
        <w:ind w:left="708"/>
        <w:rPr>
          <w:i/>
          <w:szCs w:val="22"/>
        </w:rPr>
      </w:pPr>
      <w:r w:rsidRPr="009043D9">
        <w:rPr>
          <w:i/>
          <w:szCs w:val="22"/>
        </w:rPr>
        <w:t>9. Sportovní vyžití</w:t>
      </w:r>
    </w:p>
    <w:p w:rsidR="00D460E9" w:rsidRPr="009043D9" w:rsidRDefault="00D460E9" w:rsidP="00D460E9">
      <w:pPr>
        <w:spacing w:before="0" w:after="0" w:line="240" w:lineRule="auto"/>
        <w:ind w:left="708"/>
        <w:rPr>
          <w:i/>
          <w:szCs w:val="22"/>
        </w:rPr>
      </w:pPr>
      <w:r w:rsidRPr="009043D9">
        <w:rPr>
          <w:i/>
          <w:szCs w:val="22"/>
        </w:rPr>
        <w:t>10. Volný čas</w:t>
      </w:r>
    </w:p>
    <w:p w:rsidR="00D460E9" w:rsidRPr="009043D9" w:rsidRDefault="00D460E9" w:rsidP="00D460E9">
      <w:pPr>
        <w:spacing w:before="0" w:after="0" w:line="240" w:lineRule="auto"/>
        <w:ind w:left="708"/>
        <w:rPr>
          <w:i/>
          <w:szCs w:val="22"/>
        </w:rPr>
      </w:pPr>
      <w:r w:rsidRPr="009043D9">
        <w:rPr>
          <w:i/>
          <w:szCs w:val="22"/>
        </w:rPr>
        <w:t>11. Bezpečnostní situace</w:t>
      </w:r>
    </w:p>
    <w:p w:rsidR="00D460E9" w:rsidRPr="009043D9" w:rsidRDefault="00D460E9" w:rsidP="00D460E9">
      <w:pPr>
        <w:spacing w:before="0" w:after="0" w:line="240" w:lineRule="auto"/>
        <w:ind w:left="708"/>
        <w:rPr>
          <w:i/>
          <w:szCs w:val="22"/>
        </w:rPr>
      </w:pPr>
      <w:r w:rsidRPr="009043D9">
        <w:rPr>
          <w:i/>
          <w:szCs w:val="22"/>
        </w:rPr>
        <w:t>12. Cyklisté</w:t>
      </w:r>
    </w:p>
    <w:p w:rsidR="00D460E9" w:rsidRPr="009043D9" w:rsidRDefault="00D460E9" w:rsidP="00D460E9">
      <w:pPr>
        <w:spacing w:before="0" w:after="0" w:line="240" w:lineRule="auto"/>
        <w:ind w:left="708"/>
        <w:rPr>
          <w:i/>
          <w:szCs w:val="22"/>
        </w:rPr>
      </w:pPr>
      <w:r w:rsidRPr="009043D9">
        <w:rPr>
          <w:i/>
          <w:szCs w:val="22"/>
        </w:rPr>
        <w:t>13. Chodci</w:t>
      </w:r>
    </w:p>
    <w:p w:rsidR="00A27C9C" w:rsidRPr="0009758F" w:rsidRDefault="00A27C9C" w:rsidP="00A27C9C">
      <w:pPr>
        <w:rPr>
          <w:szCs w:val="22"/>
        </w:rPr>
      </w:pPr>
      <w:r w:rsidRPr="0009758F">
        <w:rPr>
          <w:szCs w:val="22"/>
        </w:rPr>
        <w:t xml:space="preserve">Úplně vyplněné dotazníky odevzdalo 398 obyvatel města, což je dostatečně reprezentativní vzorek pro statistické zpracování. Kompletní </w:t>
      </w:r>
      <w:r w:rsidR="00255501" w:rsidRPr="0009758F">
        <w:rPr>
          <w:szCs w:val="22"/>
        </w:rPr>
        <w:t>výsledky dotazníkového šetření jsou publikovány samostatně</w:t>
      </w:r>
      <w:r w:rsidR="00E06778">
        <w:rPr>
          <w:szCs w:val="22"/>
        </w:rPr>
        <w:t xml:space="preserve"> v Příloze A2 analytické části SPRMO.</w:t>
      </w:r>
    </w:p>
    <w:p w:rsidR="00255501" w:rsidRPr="0009758F" w:rsidRDefault="00255501" w:rsidP="00A27C9C">
      <w:pPr>
        <w:rPr>
          <w:szCs w:val="22"/>
        </w:rPr>
      </w:pPr>
      <w:r w:rsidRPr="0009758F">
        <w:rPr>
          <w:szCs w:val="22"/>
        </w:rPr>
        <w:t>Náměty získané terénním šetřením lze rozdělit podle závažnosti do několika kategorií:</w:t>
      </w:r>
    </w:p>
    <w:p w:rsidR="00255501" w:rsidRDefault="0009758F" w:rsidP="00A27C9C">
      <w:pPr>
        <w:rPr>
          <w:rStyle w:val="Zdraznnintenzivn"/>
          <w:rFonts w:asciiTheme="majorHAnsi" w:hAnsiTheme="majorHAnsi"/>
        </w:rPr>
      </w:pPr>
      <w:r>
        <w:rPr>
          <w:rStyle w:val="Zdraznnintenzivn"/>
          <w:rFonts w:asciiTheme="majorHAnsi" w:hAnsiTheme="majorHAnsi"/>
        </w:rPr>
        <w:t>P</w:t>
      </w:r>
      <w:r w:rsidR="00255501" w:rsidRPr="0009758F">
        <w:rPr>
          <w:rStyle w:val="Zdraznnintenzivn"/>
          <w:rFonts w:asciiTheme="majorHAnsi" w:hAnsiTheme="majorHAnsi"/>
        </w:rPr>
        <w:t>roblémy z pohledu obyvatel města s odrazem ve strategickém rozvojovém dokumentu</w:t>
      </w:r>
    </w:p>
    <w:p w:rsidR="0009758F" w:rsidRDefault="0009758F" w:rsidP="0009758F">
      <w:pPr>
        <w:rPr>
          <w:szCs w:val="22"/>
        </w:rPr>
      </w:pPr>
      <w:r w:rsidRPr="0009758F">
        <w:rPr>
          <w:szCs w:val="22"/>
        </w:rPr>
        <w:t xml:space="preserve">Tuto kategorii problémů lze označit za </w:t>
      </w:r>
      <w:r w:rsidRPr="00802593">
        <w:rPr>
          <w:szCs w:val="22"/>
          <w:highlight w:val="green"/>
        </w:rPr>
        <w:t>„strategické problémy“</w:t>
      </w:r>
      <w:r w:rsidRPr="0009758F">
        <w:rPr>
          <w:szCs w:val="22"/>
        </w:rPr>
        <w:t>, tak jak je cítí obyvatelé města. Je z nich patrné, kam by chtěli město posunout v horizontu několika let.</w:t>
      </w:r>
    </w:p>
    <w:p w:rsidR="0009758F" w:rsidRDefault="0009758F" w:rsidP="0009758F">
      <w:pPr>
        <w:rPr>
          <w:rStyle w:val="Zdraznnintenzivn"/>
          <w:rFonts w:asciiTheme="majorHAnsi" w:hAnsiTheme="majorHAnsi"/>
        </w:rPr>
      </w:pPr>
      <w:r>
        <w:rPr>
          <w:rStyle w:val="Zdraznnintenzivn"/>
          <w:rFonts w:asciiTheme="majorHAnsi" w:hAnsiTheme="majorHAnsi"/>
        </w:rPr>
        <w:t>P</w:t>
      </w:r>
      <w:r w:rsidRPr="0009758F">
        <w:rPr>
          <w:rStyle w:val="Zdraznnintenzivn"/>
          <w:rFonts w:asciiTheme="majorHAnsi" w:hAnsiTheme="majorHAnsi"/>
        </w:rPr>
        <w:t>roblémy z pohledu obyvatel města s odrazem v</w:t>
      </w:r>
      <w:r>
        <w:rPr>
          <w:rStyle w:val="Zdraznnintenzivn"/>
          <w:rFonts w:asciiTheme="majorHAnsi" w:hAnsiTheme="majorHAnsi"/>
        </w:rPr>
        <w:t> činnosti správního orgánu (MěÚ)</w:t>
      </w:r>
    </w:p>
    <w:p w:rsidR="0009758F" w:rsidRDefault="0009758F" w:rsidP="0009758F">
      <w:pPr>
        <w:rPr>
          <w:szCs w:val="22"/>
        </w:rPr>
      </w:pPr>
      <w:r w:rsidRPr="0009758F">
        <w:rPr>
          <w:szCs w:val="22"/>
        </w:rPr>
        <w:t xml:space="preserve">Tuto kategorii problémů lze označit za </w:t>
      </w:r>
      <w:r w:rsidRPr="00802593">
        <w:rPr>
          <w:szCs w:val="22"/>
          <w:highlight w:val="cyan"/>
        </w:rPr>
        <w:t>„správní problémy“</w:t>
      </w:r>
      <w:r w:rsidRPr="0009758F">
        <w:rPr>
          <w:szCs w:val="22"/>
        </w:rPr>
        <w:t xml:space="preserve"> a je z nich patrné, kde občané vidí nedostatky ve správě města</w:t>
      </w:r>
      <w:r>
        <w:rPr>
          <w:szCs w:val="22"/>
        </w:rPr>
        <w:t>.</w:t>
      </w:r>
    </w:p>
    <w:p w:rsidR="0009758F" w:rsidRDefault="00802593" w:rsidP="0009758F">
      <w:pPr>
        <w:rPr>
          <w:rStyle w:val="Zdraznnintenzivn"/>
          <w:rFonts w:asciiTheme="majorHAnsi" w:hAnsiTheme="majorHAnsi"/>
        </w:rPr>
      </w:pPr>
      <w:r>
        <w:rPr>
          <w:rStyle w:val="Zdraznnintenzivn"/>
          <w:rFonts w:asciiTheme="majorHAnsi" w:hAnsiTheme="majorHAnsi"/>
        </w:rPr>
        <w:t>Další n</w:t>
      </w:r>
      <w:r w:rsidR="0009758F">
        <w:rPr>
          <w:rStyle w:val="Zdraznnintenzivn"/>
          <w:rFonts w:asciiTheme="majorHAnsi" w:hAnsiTheme="majorHAnsi"/>
        </w:rPr>
        <w:t>áměty</w:t>
      </w:r>
      <w:r w:rsidR="0009758F" w:rsidRPr="0009758F">
        <w:rPr>
          <w:rStyle w:val="Zdraznnintenzivn"/>
          <w:rFonts w:asciiTheme="majorHAnsi" w:hAnsiTheme="majorHAnsi"/>
        </w:rPr>
        <w:t xml:space="preserve"> obyvatel města </w:t>
      </w:r>
      <w:r w:rsidR="0009758F">
        <w:rPr>
          <w:rStyle w:val="Zdraznnintenzivn"/>
          <w:rFonts w:asciiTheme="majorHAnsi" w:hAnsiTheme="majorHAnsi"/>
        </w:rPr>
        <w:t>na zkvalitnění podmínek pro život ve městě</w:t>
      </w:r>
    </w:p>
    <w:p w:rsidR="0009758F" w:rsidRDefault="0009758F" w:rsidP="0009758F">
      <w:pPr>
        <w:rPr>
          <w:szCs w:val="22"/>
        </w:rPr>
      </w:pPr>
      <w:r w:rsidRPr="0009758F">
        <w:rPr>
          <w:szCs w:val="22"/>
        </w:rPr>
        <w:t xml:space="preserve">Tuto kategorii </w:t>
      </w:r>
      <w:r>
        <w:rPr>
          <w:szCs w:val="22"/>
        </w:rPr>
        <w:t>nelze označit termínem „</w:t>
      </w:r>
      <w:r w:rsidRPr="0009758F">
        <w:rPr>
          <w:szCs w:val="22"/>
        </w:rPr>
        <w:t>problém</w:t>
      </w:r>
      <w:r>
        <w:rPr>
          <w:szCs w:val="22"/>
        </w:rPr>
        <w:t>“, ale bylo by užitečné, aby uvedené názory vnímala jak politická reprezentace, tak Městský úřad.</w:t>
      </w:r>
    </w:p>
    <w:p w:rsidR="00C662FC" w:rsidRPr="00C662FC" w:rsidRDefault="00C662FC" w:rsidP="00C662FC">
      <w:pPr>
        <w:spacing w:before="0" w:after="0" w:line="240" w:lineRule="auto"/>
        <w:ind w:left="708"/>
        <w:rPr>
          <w:b/>
          <w:i/>
          <w:szCs w:val="22"/>
        </w:rPr>
      </w:pPr>
      <w:r w:rsidRPr="00C662FC">
        <w:rPr>
          <w:b/>
          <w:i/>
          <w:szCs w:val="22"/>
        </w:rPr>
        <w:lastRenderedPageBreak/>
        <w:t>1. Bydlení ve městě</w:t>
      </w:r>
    </w:p>
    <w:p w:rsidR="00C662FC" w:rsidRDefault="00C662FC" w:rsidP="0009758F">
      <w:pPr>
        <w:rPr>
          <w:szCs w:val="22"/>
        </w:rPr>
      </w:pPr>
      <w:r>
        <w:rPr>
          <w:szCs w:val="22"/>
        </w:rPr>
        <w:t>Výsledky ankety ukazují, že větší část obyvatel Ostrova není spokojena se svojí bytovou situací a sdílí názor, že ne každý může bydlet podle svých potřeb a možností. Přesto však zhruba stejně velký podíl obyvatel Ostrova si nepřipouští myšlenku se z města odstěhovat.</w:t>
      </w:r>
    </w:p>
    <w:p w:rsidR="00C662FC" w:rsidRDefault="00C662FC" w:rsidP="0009758F">
      <w:pPr>
        <w:rPr>
          <w:szCs w:val="22"/>
        </w:rPr>
      </w:pPr>
      <w:r>
        <w:rPr>
          <w:szCs w:val="22"/>
        </w:rPr>
        <w:t>Z hlediska nepříznivého demografického vývoje je</w:t>
      </w:r>
      <w:r w:rsidR="00CF32E2">
        <w:rPr>
          <w:szCs w:val="22"/>
        </w:rPr>
        <w:t xml:space="preserve"> však</w:t>
      </w:r>
      <w:r>
        <w:rPr>
          <w:szCs w:val="22"/>
        </w:rPr>
        <w:t xml:space="preserve"> 46% podíl obyvatel, kteří připouštějí možnost odstěhovat se z města přinejmenším znepokojivý. V kontextu </w:t>
      </w:r>
      <w:r w:rsidR="00CF32E2">
        <w:rPr>
          <w:szCs w:val="22"/>
        </w:rPr>
        <w:t>druhé otázky, kdy téměř 77 </w:t>
      </w:r>
      <w:r>
        <w:rPr>
          <w:szCs w:val="22"/>
        </w:rPr>
        <w:t xml:space="preserve">% obyvatel zastává názor, že </w:t>
      </w:r>
      <w:r w:rsidR="00CF32E2">
        <w:rPr>
          <w:szCs w:val="22"/>
        </w:rPr>
        <w:t xml:space="preserve">je možné ve městě stavět nové domy a byty, se nabízí závěr, že právě </w:t>
      </w:r>
      <w:r w:rsidR="00CF32E2" w:rsidRPr="00601FA7">
        <w:rPr>
          <w:szCs w:val="22"/>
          <w:highlight w:val="green"/>
        </w:rPr>
        <w:t>nedostatek bytů je jednou z příčin, proč obyvatelé města uvažují o vystěhování</w:t>
      </w:r>
      <w:r w:rsidR="00CF32E2">
        <w:rPr>
          <w:szCs w:val="22"/>
        </w:rPr>
        <w:t>, nebo tak již učinili.</w:t>
      </w:r>
    </w:p>
    <w:p w:rsidR="00E06778" w:rsidRDefault="00E06778" w:rsidP="00E06778">
      <w:pPr>
        <w:spacing w:before="120" w:after="0"/>
        <w:rPr>
          <w:sz w:val="18"/>
          <w:szCs w:val="18"/>
        </w:rPr>
      </w:pPr>
      <w:r w:rsidRPr="00F42013">
        <w:rPr>
          <w:rFonts w:cs="Arial-ItalicMT" w:hint="eastAsia"/>
          <w:b/>
          <w:bCs/>
          <w:iCs/>
          <w:color w:val="372C74"/>
          <w:spacing w:val="10"/>
          <w:sz w:val="18"/>
          <w:szCs w:val="22"/>
        </w:rPr>
        <w:t xml:space="preserve">Obrázek č. </w:t>
      </w:r>
      <w:r w:rsidR="00FE25D3" w:rsidRPr="00F42013">
        <w:rPr>
          <w:rFonts w:cs="Arial-ItalicMT"/>
          <w:b/>
          <w:bCs/>
          <w:iCs/>
          <w:color w:val="372C74"/>
          <w:spacing w:val="10"/>
          <w:sz w:val="18"/>
          <w:szCs w:val="22"/>
        </w:rPr>
        <w:fldChar w:fldCharType="begin"/>
      </w:r>
      <w:r w:rsidRPr="00F42013">
        <w:rPr>
          <w:rFonts w:cs="Arial-ItalicMT" w:hint="eastAsia"/>
          <w:b/>
          <w:bCs/>
          <w:iCs/>
          <w:color w:val="372C74"/>
          <w:spacing w:val="10"/>
          <w:sz w:val="18"/>
          <w:szCs w:val="22"/>
        </w:rPr>
        <w:instrText xml:space="preserve"> SEQ Obrázek_č._ \* ARABIC </w:instrText>
      </w:r>
      <w:r w:rsidR="00FE25D3" w:rsidRPr="00F42013">
        <w:rPr>
          <w:rFonts w:cs="Arial-ItalicMT"/>
          <w:b/>
          <w:bCs/>
          <w:iCs/>
          <w:color w:val="372C74"/>
          <w:spacing w:val="10"/>
          <w:sz w:val="18"/>
          <w:szCs w:val="22"/>
        </w:rPr>
        <w:fldChar w:fldCharType="separate"/>
      </w:r>
      <w:r>
        <w:rPr>
          <w:rFonts w:cs="Arial-ItalicMT"/>
          <w:b/>
          <w:bCs/>
          <w:iCs/>
          <w:noProof/>
          <w:color w:val="372C74"/>
          <w:spacing w:val="10"/>
          <w:sz w:val="18"/>
          <w:szCs w:val="22"/>
        </w:rPr>
        <w:t>3</w:t>
      </w:r>
      <w:r w:rsidR="00FE25D3" w:rsidRPr="00F42013">
        <w:rPr>
          <w:rFonts w:cs="Arial-ItalicMT"/>
          <w:b/>
          <w:bCs/>
          <w:iCs/>
          <w:color w:val="372C74"/>
          <w:spacing w:val="10"/>
          <w:sz w:val="18"/>
          <w:szCs w:val="22"/>
        </w:rPr>
        <w:fldChar w:fldCharType="end"/>
      </w:r>
      <w:r w:rsidRPr="00F42013">
        <w:rPr>
          <w:rFonts w:cs="Arial-ItalicMT"/>
          <w:iCs/>
          <w:sz w:val="18"/>
          <w:szCs w:val="18"/>
        </w:rPr>
        <w:t xml:space="preserve"> </w:t>
      </w:r>
      <w:r w:rsidRPr="00E03E82">
        <w:rPr>
          <w:rFonts w:cs="Arial-ItalicMT"/>
          <w:iCs/>
          <w:sz w:val="18"/>
          <w:szCs w:val="18"/>
        </w:rPr>
        <w:t xml:space="preserve">– </w:t>
      </w:r>
      <w:r>
        <w:rPr>
          <w:sz w:val="18"/>
          <w:szCs w:val="18"/>
        </w:rPr>
        <w:t>Odpovědi na vybrané otázky z oblasti bydlení</w:t>
      </w:r>
    </w:p>
    <w:p w:rsidR="00C662FC" w:rsidRDefault="00C662FC" w:rsidP="0009758F">
      <w:pPr>
        <w:rPr>
          <w:szCs w:val="22"/>
        </w:rPr>
      </w:pPr>
      <w:r w:rsidRPr="00C662FC">
        <w:rPr>
          <w:noProof/>
          <w:szCs w:val="22"/>
          <w:lang w:eastAsia="cs-CZ" w:bidi="ar-SA"/>
        </w:rPr>
        <w:drawing>
          <wp:inline distT="0" distB="0" distL="0" distR="0">
            <wp:extent cx="5913120" cy="2459534"/>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13120" cy="2459534"/>
                    </a:xfrm>
                    <a:prstGeom prst="rect">
                      <a:avLst/>
                    </a:prstGeom>
                    <a:noFill/>
                    <a:ln w="9525">
                      <a:noFill/>
                      <a:miter lim="800000"/>
                      <a:headEnd/>
                      <a:tailEnd/>
                    </a:ln>
                  </pic:spPr>
                </pic:pic>
              </a:graphicData>
            </a:graphic>
          </wp:inline>
        </w:drawing>
      </w:r>
    </w:p>
    <w:p w:rsidR="00CF32E2" w:rsidRPr="00CF32E2" w:rsidRDefault="00CF32E2" w:rsidP="00CF32E2">
      <w:pPr>
        <w:spacing w:before="0" w:after="0" w:line="240" w:lineRule="auto"/>
        <w:ind w:left="1842" w:hanging="1134"/>
        <w:rPr>
          <w:b/>
          <w:i/>
          <w:szCs w:val="22"/>
        </w:rPr>
      </w:pPr>
      <w:r w:rsidRPr="00CF32E2">
        <w:rPr>
          <w:b/>
          <w:i/>
          <w:szCs w:val="22"/>
        </w:rPr>
        <w:t>2. Vnitřní část města</w:t>
      </w:r>
    </w:p>
    <w:p w:rsidR="00C662FC" w:rsidRDefault="00CF32E2" w:rsidP="0009758F">
      <w:pPr>
        <w:rPr>
          <w:szCs w:val="22"/>
        </w:rPr>
      </w:pPr>
      <w:r>
        <w:rPr>
          <w:szCs w:val="22"/>
        </w:rPr>
        <w:t>Náměty na zlepšení prostředí ve vnitřní části města, které se opakovaly v anketě s největší četností lze shrnout takto:</w:t>
      </w:r>
    </w:p>
    <w:p w:rsidR="00CF32E2" w:rsidRDefault="00E465C9" w:rsidP="00D3024F">
      <w:pPr>
        <w:pStyle w:val="Odstavecseseznamem"/>
        <w:numPr>
          <w:ilvl w:val="0"/>
          <w:numId w:val="3"/>
        </w:numPr>
        <w:rPr>
          <w:szCs w:val="22"/>
        </w:rPr>
      </w:pPr>
      <w:r>
        <w:rPr>
          <w:szCs w:val="22"/>
        </w:rPr>
        <w:t>4</w:t>
      </w:r>
      <w:r w:rsidR="00A2636D">
        <w:rPr>
          <w:szCs w:val="22"/>
        </w:rPr>
        <w:t>4</w:t>
      </w:r>
      <w:r w:rsidR="00D3024F">
        <w:rPr>
          <w:szCs w:val="22"/>
        </w:rPr>
        <w:t>x</w:t>
      </w:r>
      <w:r w:rsidR="00D3024F" w:rsidRPr="00D3024F">
        <w:rPr>
          <w:szCs w:val="22"/>
        </w:rPr>
        <w:t xml:space="preserve"> </w:t>
      </w:r>
      <w:r w:rsidR="00D3024F" w:rsidRPr="00D3024F">
        <w:rPr>
          <w:szCs w:val="22"/>
          <w:highlight w:val="cyan"/>
        </w:rPr>
        <w:t>kvalitní rekonstrukce starých a významných budov</w:t>
      </w:r>
      <w:r w:rsidR="00D3024F">
        <w:rPr>
          <w:szCs w:val="22"/>
        </w:rPr>
        <w:t xml:space="preserve"> (z toho </w:t>
      </w:r>
      <w:r>
        <w:rPr>
          <w:szCs w:val="22"/>
        </w:rPr>
        <w:t>2</w:t>
      </w:r>
      <w:r w:rsidR="00A2636D">
        <w:rPr>
          <w:szCs w:val="22"/>
        </w:rPr>
        <w:t>3</w:t>
      </w:r>
      <w:r w:rsidR="00D3024F">
        <w:rPr>
          <w:szCs w:val="22"/>
        </w:rPr>
        <w:t xml:space="preserve">x </w:t>
      </w:r>
      <w:r w:rsidR="00676612">
        <w:rPr>
          <w:szCs w:val="22"/>
        </w:rPr>
        <w:t xml:space="preserve">konkrétně </w:t>
      </w:r>
      <w:r w:rsidR="00D3024F" w:rsidRPr="00D3024F">
        <w:rPr>
          <w:szCs w:val="22"/>
        </w:rPr>
        <w:t>opravit a zrekonstruovat DK</w:t>
      </w:r>
      <w:r>
        <w:rPr>
          <w:szCs w:val="22"/>
        </w:rPr>
        <w:t xml:space="preserve"> a okolí</w:t>
      </w:r>
      <w:r w:rsidR="00917C89">
        <w:rPr>
          <w:szCs w:val="22"/>
        </w:rPr>
        <w:t>)</w:t>
      </w:r>
      <w:r w:rsidR="00D3024F">
        <w:rPr>
          <w:szCs w:val="22"/>
        </w:rPr>
        <w:t>;</w:t>
      </w:r>
    </w:p>
    <w:p w:rsidR="00281246" w:rsidRDefault="00917C89" w:rsidP="00D3024F">
      <w:pPr>
        <w:pStyle w:val="Odstavecseseznamem"/>
        <w:numPr>
          <w:ilvl w:val="0"/>
          <w:numId w:val="3"/>
        </w:numPr>
        <w:rPr>
          <w:szCs w:val="22"/>
        </w:rPr>
      </w:pPr>
      <w:r>
        <w:rPr>
          <w:szCs w:val="22"/>
        </w:rPr>
        <w:t xml:space="preserve">43x </w:t>
      </w:r>
      <w:r w:rsidR="00281246" w:rsidRPr="00917C89">
        <w:rPr>
          <w:szCs w:val="22"/>
          <w:highlight w:val="cyan"/>
        </w:rPr>
        <w:t>koncepčně řešit volná prostranství</w:t>
      </w:r>
      <w:r w:rsidR="00281246">
        <w:rPr>
          <w:szCs w:val="22"/>
        </w:rPr>
        <w:t xml:space="preserve"> (z toho 25x vyřešit prostor bývalé tržnice a 11x architektonicky vyřešit náměstí)</w:t>
      </w:r>
      <w:r>
        <w:rPr>
          <w:szCs w:val="22"/>
        </w:rPr>
        <w:t>;</w:t>
      </w:r>
    </w:p>
    <w:p w:rsidR="00BA6880" w:rsidRDefault="00BA6880" w:rsidP="00D3024F">
      <w:pPr>
        <w:pStyle w:val="Odstavecseseznamem"/>
        <w:numPr>
          <w:ilvl w:val="0"/>
          <w:numId w:val="3"/>
        </w:numPr>
        <w:rPr>
          <w:szCs w:val="22"/>
        </w:rPr>
      </w:pPr>
      <w:r>
        <w:rPr>
          <w:szCs w:val="22"/>
        </w:rPr>
        <w:t>4</w:t>
      </w:r>
      <w:r w:rsidR="00CD6607">
        <w:rPr>
          <w:szCs w:val="22"/>
        </w:rPr>
        <w:t>2</w:t>
      </w:r>
      <w:r>
        <w:rPr>
          <w:szCs w:val="22"/>
        </w:rPr>
        <w:t xml:space="preserve">x </w:t>
      </w:r>
      <w:r w:rsidRPr="00BA6880">
        <w:rPr>
          <w:szCs w:val="22"/>
        </w:rPr>
        <w:t>osvětlení je špatně navržené a neposkytuje zrakovou pohodu</w:t>
      </w:r>
      <w:r>
        <w:rPr>
          <w:szCs w:val="22"/>
        </w:rPr>
        <w:t xml:space="preserve"> (z toho 30x málo lamp veřejného osvětlení);</w:t>
      </w:r>
    </w:p>
    <w:p w:rsidR="00966AFC" w:rsidRDefault="00966AFC" w:rsidP="00D3024F">
      <w:pPr>
        <w:pStyle w:val="Odstavecseseznamem"/>
        <w:numPr>
          <w:ilvl w:val="0"/>
          <w:numId w:val="3"/>
        </w:numPr>
        <w:rPr>
          <w:szCs w:val="22"/>
        </w:rPr>
      </w:pPr>
      <w:r>
        <w:rPr>
          <w:szCs w:val="22"/>
        </w:rPr>
        <w:t>40x odpadky a psí exkrementy na veřejných prostranstvích</w:t>
      </w:r>
      <w:r w:rsidR="00B17012">
        <w:rPr>
          <w:szCs w:val="22"/>
        </w:rPr>
        <w:t>;</w:t>
      </w:r>
    </w:p>
    <w:p w:rsidR="00B17012" w:rsidRDefault="00B17012" w:rsidP="00D3024F">
      <w:pPr>
        <w:pStyle w:val="Odstavecseseznamem"/>
        <w:numPr>
          <w:ilvl w:val="0"/>
          <w:numId w:val="3"/>
        </w:numPr>
        <w:rPr>
          <w:szCs w:val="22"/>
        </w:rPr>
      </w:pPr>
      <w:r>
        <w:rPr>
          <w:szCs w:val="22"/>
        </w:rPr>
        <w:t>35x ve městě ubývá zeleně;</w:t>
      </w:r>
    </w:p>
    <w:p w:rsidR="00B17012" w:rsidRDefault="00B17012" w:rsidP="00D3024F">
      <w:pPr>
        <w:pStyle w:val="Odstavecseseznamem"/>
        <w:numPr>
          <w:ilvl w:val="0"/>
          <w:numId w:val="3"/>
        </w:numPr>
        <w:rPr>
          <w:szCs w:val="22"/>
        </w:rPr>
      </w:pPr>
      <w:r>
        <w:rPr>
          <w:szCs w:val="22"/>
        </w:rPr>
        <w:t>35x nedostatečná péče o zeleň;</w:t>
      </w:r>
    </w:p>
    <w:p w:rsidR="00917C89" w:rsidRDefault="009345CA" w:rsidP="00D3024F">
      <w:pPr>
        <w:pStyle w:val="Odstavecseseznamem"/>
        <w:numPr>
          <w:ilvl w:val="0"/>
          <w:numId w:val="3"/>
        </w:numPr>
        <w:rPr>
          <w:szCs w:val="22"/>
        </w:rPr>
      </w:pPr>
      <w:r>
        <w:rPr>
          <w:szCs w:val="22"/>
        </w:rPr>
        <w:t>3</w:t>
      </w:r>
      <w:r w:rsidR="00A56E9F">
        <w:rPr>
          <w:szCs w:val="22"/>
        </w:rPr>
        <w:t>1</w:t>
      </w:r>
      <w:r w:rsidR="00917C89">
        <w:rPr>
          <w:szCs w:val="22"/>
        </w:rPr>
        <w:t xml:space="preserve">x </w:t>
      </w:r>
      <w:r w:rsidR="00917C89" w:rsidRPr="00917C89">
        <w:rPr>
          <w:szCs w:val="22"/>
        </w:rPr>
        <w:t>zlepšit úklid a zabránit a nepřizpůsobivým dělat nepořádek</w:t>
      </w:r>
      <w:r w:rsidR="00917C89">
        <w:rPr>
          <w:szCs w:val="22"/>
        </w:rPr>
        <w:t>;</w:t>
      </w:r>
    </w:p>
    <w:p w:rsidR="00EC3921" w:rsidRDefault="00EC3921" w:rsidP="00EC3921">
      <w:pPr>
        <w:rPr>
          <w:szCs w:val="22"/>
        </w:rPr>
      </w:pPr>
    </w:p>
    <w:p w:rsidR="00C662FC" w:rsidRPr="00CF32E2" w:rsidRDefault="00C662FC" w:rsidP="00C662FC">
      <w:pPr>
        <w:spacing w:before="0" w:after="0" w:line="240" w:lineRule="auto"/>
        <w:ind w:left="1842" w:hanging="1134"/>
        <w:rPr>
          <w:b/>
          <w:i/>
          <w:szCs w:val="22"/>
        </w:rPr>
      </w:pPr>
      <w:r w:rsidRPr="00CF32E2">
        <w:rPr>
          <w:b/>
          <w:i/>
          <w:szCs w:val="22"/>
        </w:rPr>
        <w:lastRenderedPageBreak/>
        <w:t>3. Životní prostředí ve městě</w:t>
      </w:r>
    </w:p>
    <w:p w:rsidR="00EC3921" w:rsidRDefault="00B17012" w:rsidP="00CF32E2">
      <w:pPr>
        <w:rPr>
          <w:szCs w:val="22"/>
        </w:rPr>
      </w:pPr>
      <w:r>
        <w:rPr>
          <w:szCs w:val="22"/>
        </w:rPr>
        <w:t>Kromě zmíněných výhrad obyvatel k</w:t>
      </w:r>
      <w:r w:rsidR="005B3E06">
        <w:rPr>
          <w:szCs w:val="22"/>
        </w:rPr>
        <w:t>e</w:t>
      </w:r>
      <w:r>
        <w:rPr>
          <w:szCs w:val="22"/>
        </w:rPr>
        <w:t xml:space="preserve"> stavu vnitřní části města jsou nejčastějšími připomínkami k životnímu prostředí </w:t>
      </w:r>
      <w:r w:rsidR="005B3E06">
        <w:rPr>
          <w:szCs w:val="22"/>
        </w:rPr>
        <w:t xml:space="preserve">(21x) neregulované divoké skládky, odpadky a jiný nepořádek. </w:t>
      </w:r>
    </w:p>
    <w:p w:rsidR="00CF32E2" w:rsidRDefault="00EC3921" w:rsidP="00CF32E2">
      <w:pPr>
        <w:rPr>
          <w:szCs w:val="22"/>
        </w:rPr>
      </w:pPr>
      <w:r>
        <w:rPr>
          <w:szCs w:val="22"/>
        </w:rPr>
        <w:t>Názor obyvatel na životní prostředí ve městě vyplývá z následujících grafů:</w:t>
      </w:r>
    </w:p>
    <w:p w:rsidR="00E06778" w:rsidRDefault="00E06778" w:rsidP="00E06778">
      <w:pPr>
        <w:spacing w:before="120" w:after="0"/>
        <w:rPr>
          <w:sz w:val="18"/>
          <w:szCs w:val="18"/>
        </w:rPr>
      </w:pPr>
      <w:r w:rsidRPr="00F42013">
        <w:rPr>
          <w:rFonts w:cs="Arial-ItalicMT" w:hint="eastAsia"/>
          <w:b/>
          <w:bCs/>
          <w:iCs/>
          <w:color w:val="372C74"/>
          <w:spacing w:val="10"/>
          <w:sz w:val="18"/>
          <w:szCs w:val="22"/>
        </w:rPr>
        <w:t xml:space="preserve">Obrázek č. </w:t>
      </w:r>
      <w:r w:rsidR="00FE25D3" w:rsidRPr="00F42013">
        <w:rPr>
          <w:rFonts w:cs="Arial-ItalicMT"/>
          <w:b/>
          <w:bCs/>
          <w:iCs/>
          <w:color w:val="372C74"/>
          <w:spacing w:val="10"/>
          <w:sz w:val="18"/>
          <w:szCs w:val="22"/>
        </w:rPr>
        <w:fldChar w:fldCharType="begin"/>
      </w:r>
      <w:r w:rsidRPr="00F42013">
        <w:rPr>
          <w:rFonts w:cs="Arial-ItalicMT" w:hint="eastAsia"/>
          <w:b/>
          <w:bCs/>
          <w:iCs/>
          <w:color w:val="372C74"/>
          <w:spacing w:val="10"/>
          <w:sz w:val="18"/>
          <w:szCs w:val="22"/>
        </w:rPr>
        <w:instrText xml:space="preserve"> SEQ Obrázek_č._ \* ARABIC </w:instrText>
      </w:r>
      <w:r w:rsidR="00FE25D3" w:rsidRPr="00F42013">
        <w:rPr>
          <w:rFonts w:cs="Arial-ItalicMT"/>
          <w:b/>
          <w:bCs/>
          <w:iCs/>
          <w:color w:val="372C74"/>
          <w:spacing w:val="10"/>
          <w:sz w:val="18"/>
          <w:szCs w:val="22"/>
        </w:rPr>
        <w:fldChar w:fldCharType="separate"/>
      </w:r>
      <w:r>
        <w:rPr>
          <w:rFonts w:cs="Arial-ItalicMT"/>
          <w:b/>
          <w:bCs/>
          <w:iCs/>
          <w:noProof/>
          <w:color w:val="372C74"/>
          <w:spacing w:val="10"/>
          <w:sz w:val="18"/>
          <w:szCs w:val="22"/>
        </w:rPr>
        <w:t>4</w:t>
      </w:r>
      <w:r w:rsidR="00FE25D3" w:rsidRPr="00F42013">
        <w:rPr>
          <w:rFonts w:cs="Arial-ItalicMT"/>
          <w:b/>
          <w:bCs/>
          <w:iCs/>
          <w:color w:val="372C74"/>
          <w:spacing w:val="10"/>
          <w:sz w:val="18"/>
          <w:szCs w:val="22"/>
        </w:rPr>
        <w:fldChar w:fldCharType="end"/>
      </w:r>
      <w:r w:rsidRPr="00F42013">
        <w:rPr>
          <w:rFonts w:cs="Arial-ItalicMT"/>
          <w:iCs/>
          <w:sz w:val="18"/>
          <w:szCs w:val="18"/>
        </w:rPr>
        <w:t xml:space="preserve"> </w:t>
      </w:r>
      <w:r w:rsidRPr="00E03E82">
        <w:rPr>
          <w:rFonts w:cs="Arial-ItalicMT"/>
          <w:iCs/>
          <w:sz w:val="18"/>
          <w:szCs w:val="18"/>
        </w:rPr>
        <w:t xml:space="preserve">– </w:t>
      </w:r>
      <w:r>
        <w:rPr>
          <w:sz w:val="18"/>
          <w:szCs w:val="18"/>
        </w:rPr>
        <w:t>Odpovědi na vybrané otázky z oblasti životního prostředí</w:t>
      </w:r>
    </w:p>
    <w:p w:rsidR="00EC3921" w:rsidRDefault="00EC3921" w:rsidP="00CF32E2">
      <w:pPr>
        <w:rPr>
          <w:szCs w:val="22"/>
        </w:rPr>
      </w:pPr>
      <w:r w:rsidRPr="00EC3921">
        <w:rPr>
          <w:noProof/>
          <w:szCs w:val="22"/>
          <w:lang w:eastAsia="cs-CZ" w:bidi="ar-SA"/>
        </w:rPr>
        <w:drawing>
          <wp:inline distT="0" distB="0" distL="0" distR="0">
            <wp:extent cx="5913120" cy="1606077"/>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13120" cy="1606077"/>
                    </a:xfrm>
                    <a:prstGeom prst="rect">
                      <a:avLst/>
                    </a:prstGeom>
                    <a:noFill/>
                    <a:ln w="9525">
                      <a:noFill/>
                      <a:miter lim="800000"/>
                      <a:headEnd/>
                      <a:tailEnd/>
                    </a:ln>
                  </pic:spPr>
                </pic:pic>
              </a:graphicData>
            </a:graphic>
          </wp:inline>
        </w:drawing>
      </w:r>
    </w:p>
    <w:p w:rsidR="00EC3921" w:rsidRDefault="00EC3921" w:rsidP="00CF32E2">
      <w:pPr>
        <w:rPr>
          <w:szCs w:val="22"/>
        </w:rPr>
      </w:pPr>
      <w:r w:rsidRPr="00EC3921">
        <w:rPr>
          <w:noProof/>
          <w:szCs w:val="22"/>
          <w:lang w:eastAsia="cs-CZ" w:bidi="ar-SA"/>
        </w:rPr>
        <w:drawing>
          <wp:inline distT="0" distB="0" distL="0" distR="0">
            <wp:extent cx="5913120" cy="1606077"/>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13120" cy="1606077"/>
                    </a:xfrm>
                    <a:prstGeom prst="rect">
                      <a:avLst/>
                    </a:prstGeom>
                    <a:noFill/>
                    <a:ln w="9525">
                      <a:noFill/>
                      <a:miter lim="800000"/>
                      <a:headEnd/>
                      <a:tailEnd/>
                    </a:ln>
                  </pic:spPr>
                </pic:pic>
              </a:graphicData>
            </a:graphic>
          </wp:inline>
        </w:drawing>
      </w:r>
    </w:p>
    <w:p w:rsidR="00F507A7" w:rsidRPr="00EC3921" w:rsidRDefault="00F507A7" w:rsidP="00EC3921">
      <w:pPr>
        <w:ind w:left="360"/>
        <w:rPr>
          <w:szCs w:val="22"/>
        </w:rPr>
      </w:pPr>
    </w:p>
    <w:p w:rsidR="00F507A7" w:rsidRDefault="00F507A7" w:rsidP="00F507A7">
      <w:pPr>
        <w:spacing w:before="0" w:after="0" w:line="240" w:lineRule="auto"/>
        <w:ind w:left="1842" w:hanging="1134"/>
        <w:rPr>
          <w:b/>
          <w:i/>
          <w:szCs w:val="22"/>
        </w:rPr>
      </w:pPr>
      <w:r w:rsidRPr="00F507A7">
        <w:rPr>
          <w:b/>
          <w:i/>
          <w:szCs w:val="22"/>
        </w:rPr>
        <w:t>4. Doprava a dopravní obslužnost</w:t>
      </w:r>
    </w:p>
    <w:p w:rsidR="00F507A7" w:rsidRDefault="00F507A7" w:rsidP="00F507A7">
      <w:pPr>
        <w:spacing w:before="0" w:after="0" w:line="240" w:lineRule="auto"/>
        <w:ind w:left="1842" w:hanging="1134"/>
        <w:rPr>
          <w:b/>
          <w:i/>
          <w:szCs w:val="22"/>
        </w:rPr>
      </w:pPr>
    </w:p>
    <w:p w:rsidR="00F507A7" w:rsidRDefault="00F507A7" w:rsidP="00F507A7">
      <w:pPr>
        <w:rPr>
          <w:szCs w:val="22"/>
        </w:rPr>
      </w:pPr>
      <w:r>
        <w:rPr>
          <w:szCs w:val="22"/>
        </w:rPr>
        <w:t>Náměty na zlepšení dopravy a dopravní obslužnosti ve městě, které se opakovaly v anketě s největší četností lze shrnout takto:</w:t>
      </w:r>
    </w:p>
    <w:p w:rsidR="00F507A7" w:rsidRDefault="002B2103" w:rsidP="00F507A7">
      <w:pPr>
        <w:pStyle w:val="Odstavecseseznamem"/>
        <w:numPr>
          <w:ilvl w:val="0"/>
          <w:numId w:val="3"/>
        </w:numPr>
        <w:rPr>
          <w:szCs w:val="22"/>
        </w:rPr>
      </w:pPr>
      <w:r>
        <w:rPr>
          <w:szCs w:val="22"/>
        </w:rPr>
        <w:t xml:space="preserve">151x </w:t>
      </w:r>
      <w:r w:rsidR="00FE562C" w:rsidRPr="00405B4D">
        <w:rPr>
          <w:szCs w:val="22"/>
          <w:highlight w:val="cyan"/>
        </w:rPr>
        <w:t>problematika parkování ve městě</w:t>
      </w:r>
      <w:r w:rsidR="00FE562C">
        <w:rPr>
          <w:szCs w:val="22"/>
        </w:rPr>
        <w:t xml:space="preserve"> (z toho </w:t>
      </w:r>
      <w:r>
        <w:rPr>
          <w:szCs w:val="22"/>
        </w:rPr>
        <w:t>130</w:t>
      </w:r>
      <w:r w:rsidR="00FE562C">
        <w:rPr>
          <w:szCs w:val="22"/>
        </w:rPr>
        <w:t>x je málo míst pro parkování</w:t>
      </w:r>
      <w:r>
        <w:rPr>
          <w:szCs w:val="22"/>
        </w:rPr>
        <w:t xml:space="preserve"> a 21x doporučuje určitou formu regulace</w:t>
      </w:r>
      <w:r w:rsidR="00405B4D">
        <w:rPr>
          <w:szCs w:val="22"/>
        </w:rPr>
        <w:t xml:space="preserve"> parkování</w:t>
      </w:r>
      <w:r w:rsidR="00FE562C">
        <w:rPr>
          <w:szCs w:val="22"/>
        </w:rPr>
        <w:t>)</w:t>
      </w:r>
      <w:r w:rsidR="00405B4D">
        <w:rPr>
          <w:szCs w:val="22"/>
        </w:rPr>
        <w:t>;</w:t>
      </w:r>
    </w:p>
    <w:p w:rsidR="00EC3921" w:rsidRDefault="00EC3921" w:rsidP="00EC3921">
      <w:pPr>
        <w:rPr>
          <w:szCs w:val="22"/>
        </w:rPr>
      </w:pPr>
      <w:r>
        <w:rPr>
          <w:szCs w:val="22"/>
        </w:rPr>
        <w:t>U přepravních služeb MHD obyvatelé vyjadřovali nejčastěji výhrady:</w:t>
      </w:r>
    </w:p>
    <w:p w:rsidR="008F3D98" w:rsidRDefault="008F3D98" w:rsidP="00EC3921">
      <w:pPr>
        <w:pStyle w:val="Odstavecseseznamem"/>
        <w:numPr>
          <w:ilvl w:val="0"/>
          <w:numId w:val="3"/>
        </w:numPr>
        <w:rPr>
          <w:szCs w:val="22"/>
        </w:rPr>
      </w:pPr>
      <w:r>
        <w:rPr>
          <w:szCs w:val="22"/>
        </w:rPr>
        <w:t>20x n</w:t>
      </w:r>
      <w:r w:rsidRPr="008F3D98">
        <w:rPr>
          <w:szCs w:val="22"/>
        </w:rPr>
        <w:t>evyhovující jízdní řád</w:t>
      </w:r>
      <w:r>
        <w:rPr>
          <w:szCs w:val="22"/>
        </w:rPr>
        <w:t>y</w:t>
      </w:r>
      <w:r w:rsidRPr="008F3D98">
        <w:rPr>
          <w:szCs w:val="22"/>
        </w:rPr>
        <w:t xml:space="preserve"> a návaznost spojů, omezení možnosti pro dojížďku do práce</w:t>
      </w:r>
      <w:r>
        <w:rPr>
          <w:szCs w:val="22"/>
        </w:rPr>
        <w:t>;</w:t>
      </w:r>
    </w:p>
    <w:p w:rsidR="00EC3921" w:rsidRDefault="008F3D98" w:rsidP="00EC3921">
      <w:pPr>
        <w:pStyle w:val="Odstavecseseznamem"/>
        <w:numPr>
          <w:ilvl w:val="0"/>
          <w:numId w:val="3"/>
        </w:numPr>
        <w:rPr>
          <w:szCs w:val="22"/>
        </w:rPr>
      </w:pPr>
      <w:r>
        <w:rPr>
          <w:szCs w:val="22"/>
        </w:rPr>
        <w:t>15x zlepšit spojení na nádraží a návaznost na rychlíky;</w:t>
      </w:r>
    </w:p>
    <w:p w:rsidR="008F3D98" w:rsidRDefault="008F3D98" w:rsidP="00EC3921">
      <w:pPr>
        <w:pStyle w:val="Odstavecseseznamem"/>
        <w:numPr>
          <w:ilvl w:val="0"/>
          <w:numId w:val="3"/>
        </w:numPr>
        <w:rPr>
          <w:szCs w:val="22"/>
        </w:rPr>
      </w:pPr>
      <w:r>
        <w:rPr>
          <w:szCs w:val="22"/>
        </w:rPr>
        <w:t>15x z</w:t>
      </w:r>
      <w:r w:rsidRPr="008F3D98">
        <w:rPr>
          <w:szCs w:val="22"/>
        </w:rPr>
        <w:t>lepšit napojení důležitých míst (nemocnice, poliklinika, obchodní centra, školy)</w:t>
      </w:r>
      <w:r>
        <w:rPr>
          <w:szCs w:val="22"/>
        </w:rPr>
        <w:t>;</w:t>
      </w:r>
    </w:p>
    <w:p w:rsidR="008F3D98" w:rsidRPr="00EC3921" w:rsidRDefault="008F3D98" w:rsidP="00EC3921">
      <w:pPr>
        <w:pStyle w:val="Odstavecseseznamem"/>
        <w:numPr>
          <w:ilvl w:val="0"/>
          <w:numId w:val="3"/>
        </w:numPr>
        <w:rPr>
          <w:szCs w:val="22"/>
        </w:rPr>
      </w:pPr>
      <w:r>
        <w:rPr>
          <w:szCs w:val="22"/>
        </w:rPr>
        <w:t>10x  rozšíření MHD do okolních obcí;</w:t>
      </w:r>
    </w:p>
    <w:p w:rsidR="00EC3921" w:rsidRPr="00EC3921" w:rsidRDefault="00EC3921" w:rsidP="00EC3921">
      <w:pPr>
        <w:rPr>
          <w:szCs w:val="22"/>
        </w:rPr>
      </w:pPr>
    </w:p>
    <w:p w:rsidR="00F507A7" w:rsidRDefault="00F507A7" w:rsidP="00F507A7">
      <w:pPr>
        <w:spacing w:before="0" w:after="0" w:line="240" w:lineRule="auto"/>
        <w:ind w:left="1842" w:hanging="1134"/>
        <w:rPr>
          <w:b/>
          <w:i/>
          <w:szCs w:val="22"/>
        </w:rPr>
      </w:pPr>
      <w:r w:rsidRPr="00F507A7">
        <w:rPr>
          <w:b/>
          <w:i/>
          <w:szCs w:val="22"/>
        </w:rPr>
        <w:lastRenderedPageBreak/>
        <w:t>5. Síť sociálních služeb</w:t>
      </w:r>
    </w:p>
    <w:p w:rsidR="00F507A7" w:rsidRDefault="008F3D98" w:rsidP="00F507A7">
      <w:pPr>
        <w:rPr>
          <w:szCs w:val="22"/>
        </w:rPr>
      </w:pPr>
      <w:r>
        <w:rPr>
          <w:szCs w:val="22"/>
        </w:rPr>
        <w:t xml:space="preserve">Obyvatelé si uvědomují postupné stárnutí populace ve městě </w:t>
      </w:r>
      <w:r w:rsidR="00A8738E">
        <w:rPr>
          <w:szCs w:val="22"/>
        </w:rPr>
        <w:t xml:space="preserve">a z to plynoucí nároky na sociální služby. </w:t>
      </w:r>
      <w:r w:rsidR="00F507A7">
        <w:rPr>
          <w:szCs w:val="22"/>
        </w:rPr>
        <w:t>Náměty na zlepšení sociálních služeb ve městě, které se opakovaly v anketě s největší četností lze shrnout takto:</w:t>
      </w:r>
    </w:p>
    <w:p w:rsidR="00F507A7" w:rsidRPr="00F507A7" w:rsidRDefault="00E57C26" w:rsidP="00F507A7">
      <w:pPr>
        <w:pStyle w:val="Odstavecseseznamem"/>
        <w:numPr>
          <w:ilvl w:val="0"/>
          <w:numId w:val="3"/>
        </w:numPr>
        <w:rPr>
          <w:szCs w:val="22"/>
        </w:rPr>
      </w:pPr>
      <w:r>
        <w:rPr>
          <w:szCs w:val="22"/>
        </w:rPr>
        <w:t>1</w:t>
      </w:r>
      <w:r w:rsidR="00C60B1F">
        <w:rPr>
          <w:szCs w:val="22"/>
        </w:rPr>
        <w:t>8</w:t>
      </w:r>
      <w:r>
        <w:rPr>
          <w:szCs w:val="22"/>
        </w:rPr>
        <w:t xml:space="preserve">x </w:t>
      </w:r>
      <w:r w:rsidRPr="00E57C26">
        <w:rPr>
          <w:szCs w:val="22"/>
        </w:rPr>
        <w:t>nedostatek služeb pro seniory a zdravotně posti</w:t>
      </w:r>
      <w:r w:rsidR="00405B4D">
        <w:rPr>
          <w:szCs w:val="22"/>
        </w:rPr>
        <w:t>ž</w:t>
      </w:r>
      <w:r w:rsidRPr="00E57C26">
        <w:rPr>
          <w:szCs w:val="22"/>
        </w:rPr>
        <w:t>ené</w:t>
      </w:r>
      <w:r>
        <w:rPr>
          <w:szCs w:val="22"/>
        </w:rPr>
        <w:t>;</w:t>
      </w:r>
    </w:p>
    <w:p w:rsidR="00F507A7" w:rsidRPr="00F507A7" w:rsidRDefault="00F507A7" w:rsidP="00F507A7">
      <w:pPr>
        <w:spacing w:before="0" w:after="0" w:line="240" w:lineRule="auto"/>
        <w:ind w:left="1842" w:hanging="1134"/>
        <w:rPr>
          <w:b/>
          <w:i/>
          <w:szCs w:val="22"/>
        </w:rPr>
      </w:pPr>
    </w:p>
    <w:p w:rsidR="00F507A7" w:rsidRDefault="00F507A7" w:rsidP="00F507A7">
      <w:pPr>
        <w:spacing w:before="0" w:after="0" w:line="240" w:lineRule="auto"/>
        <w:ind w:left="1842" w:hanging="1134"/>
        <w:rPr>
          <w:b/>
          <w:i/>
          <w:szCs w:val="22"/>
        </w:rPr>
      </w:pPr>
      <w:r w:rsidRPr="00F507A7">
        <w:rPr>
          <w:b/>
          <w:i/>
          <w:szCs w:val="22"/>
        </w:rPr>
        <w:t>6. Síť zdravotních služeb</w:t>
      </w:r>
    </w:p>
    <w:p w:rsidR="00BD69C4" w:rsidRDefault="00A8738E" w:rsidP="00F507A7">
      <w:pPr>
        <w:rPr>
          <w:szCs w:val="22"/>
        </w:rPr>
      </w:pPr>
      <w:r>
        <w:rPr>
          <w:szCs w:val="22"/>
        </w:rPr>
        <w:t>Úplnost a kvalita poskytovaných zdravotních</w:t>
      </w:r>
      <w:r w:rsidR="00BD69C4">
        <w:rPr>
          <w:szCs w:val="22"/>
        </w:rPr>
        <w:t xml:space="preserve"> služeb je z pohledu obyvatel města zásadním problémem a vyžaduje vytvoření dlouhodobé </w:t>
      </w:r>
      <w:r w:rsidR="00BD69C4" w:rsidRPr="00AF3727">
        <w:rPr>
          <w:szCs w:val="22"/>
          <w:highlight w:val="cyan"/>
        </w:rPr>
        <w:t>koncepce ke stabilizaci zdravotních služeb</w:t>
      </w:r>
      <w:r w:rsidR="00BD69C4">
        <w:rPr>
          <w:szCs w:val="22"/>
        </w:rPr>
        <w:t xml:space="preserve">. </w:t>
      </w:r>
    </w:p>
    <w:p w:rsidR="00F507A7" w:rsidRDefault="00F507A7" w:rsidP="00F507A7">
      <w:pPr>
        <w:rPr>
          <w:szCs w:val="22"/>
        </w:rPr>
      </w:pPr>
      <w:r>
        <w:rPr>
          <w:szCs w:val="22"/>
        </w:rPr>
        <w:t xml:space="preserve">Náměty </w:t>
      </w:r>
      <w:r w:rsidRPr="00BD69C4">
        <w:rPr>
          <w:szCs w:val="22"/>
        </w:rPr>
        <w:t>na zlepšení zdravotních služeb ve městě,</w:t>
      </w:r>
      <w:r>
        <w:rPr>
          <w:szCs w:val="22"/>
        </w:rPr>
        <w:t xml:space="preserve"> které se opakovaly v anketě s největší četností lze shrnout takto:</w:t>
      </w:r>
    </w:p>
    <w:p w:rsidR="00E623AA" w:rsidRPr="00E623AA" w:rsidRDefault="00E623AA" w:rsidP="00E623AA">
      <w:pPr>
        <w:pStyle w:val="Odstavecseseznamem"/>
        <w:numPr>
          <w:ilvl w:val="0"/>
          <w:numId w:val="3"/>
        </w:numPr>
        <w:rPr>
          <w:szCs w:val="22"/>
        </w:rPr>
      </w:pPr>
      <w:r>
        <w:rPr>
          <w:szCs w:val="22"/>
        </w:rPr>
        <w:t>62x </w:t>
      </w:r>
      <w:r w:rsidRPr="00E623AA">
        <w:rPr>
          <w:szCs w:val="22"/>
        </w:rPr>
        <w:t>obecné výhrady k funkčnosti nemocnice</w:t>
      </w:r>
      <w:r>
        <w:rPr>
          <w:szCs w:val="22"/>
        </w:rPr>
        <w:t xml:space="preserve"> (z toho 13x </w:t>
      </w:r>
      <w:r w:rsidRPr="00E623AA">
        <w:rPr>
          <w:szCs w:val="22"/>
        </w:rPr>
        <w:t>nedostatek doktorů a dlouhé lhůty</w:t>
      </w:r>
      <w:r>
        <w:rPr>
          <w:szCs w:val="22"/>
        </w:rPr>
        <w:t>);</w:t>
      </w:r>
    </w:p>
    <w:p w:rsidR="00E623AA" w:rsidRDefault="00E623AA" w:rsidP="00F507A7">
      <w:pPr>
        <w:pStyle w:val="Odstavecseseznamem"/>
        <w:numPr>
          <w:ilvl w:val="0"/>
          <w:numId w:val="3"/>
        </w:numPr>
        <w:rPr>
          <w:szCs w:val="22"/>
        </w:rPr>
      </w:pPr>
      <w:r>
        <w:rPr>
          <w:szCs w:val="22"/>
        </w:rPr>
        <w:t xml:space="preserve">59x </w:t>
      </w:r>
      <w:r w:rsidRPr="00E623AA">
        <w:rPr>
          <w:szCs w:val="22"/>
        </w:rPr>
        <w:t>chybí pohotovost, zejména dětská</w:t>
      </w:r>
      <w:r>
        <w:rPr>
          <w:szCs w:val="22"/>
        </w:rPr>
        <w:t>;</w:t>
      </w:r>
    </w:p>
    <w:p w:rsidR="00E623AA" w:rsidRDefault="00E623AA" w:rsidP="00F507A7">
      <w:pPr>
        <w:pStyle w:val="Odstavecseseznamem"/>
        <w:numPr>
          <w:ilvl w:val="0"/>
          <w:numId w:val="3"/>
        </w:numPr>
        <w:rPr>
          <w:szCs w:val="22"/>
        </w:rPr>
      </w:pPr>
      <w:r>
        <w:rPr>
          <w:szCs w:val="22"/>
        </w:rPr>
        <w:t xml:space="preserve">47x </w:t>
      </w:r>
      <w:r w:rsidRPr="00E623AA">
        <w:rPr>
          <w:szCs w:val="22"/>
        </w:rPr>
        <w:t>chybí specializovaná oddělení</w:t>
      </w:r>
      <w:r>
        <w:rPr>
          <w:szCs w:val="22"/>
        </w:rPr>
        <w:t xml:space="preserve"> (z toho 30x </w:t>
      </w:r>
      <w:r w:rsidRPr="00E623AA">
        <w:rPr>
          <w:szCs w:val="22"/>
        </w:rPr>
        <w:t>chybí pediatrie</w:t>
      </w:r>
      <w:r>
        <w:rPr>
          <w:szCs w:val="22"/>
        </w:rPr>
        <w:t>);</w:t>
      </w:r>
    </w:p>
    <w:p w:rsidR="00F507A7" w:rsidRPr="00F507A7" w:rsidRDefault="00F507A7" w:rsidP="00F507A7">
      <w:pPr>
        <w:spacing w:before="0" w:after="0" w:line="240" w:lineRule="auto"/>
        <w:ind w:left="1842" w:hanging="1134"/>
        <w:rPr>
          <w:b/>
          <w:i/>
          <w:szCs w:val="22"/>
        </w:rPr>
      </w:pPr>
    </w:p>
    <w:p w:rsidR="00F507A7" w:rsidRDefault="00F507A7" w:rsidP="00F507A7">
      <w:pPr>
        <w:spacing w:before="0" w:after="0" w:line="240" w:lineRule="auto"/>
        <w:ind w:left="1842" w:hanging="1134"/>
        <w:rPr>
          <w:b/>
          <w:i/>
          <w:szCs w:val="22"/>
        </w:rPr>
      </w:pPr>
      <w:r w:rsidRPr="00F507A7">
        <w:rPr>
          <w:b/>
          <w:i/>
          <w:szCs w:val="22"/>
        </w:rPr>
        <w:t xml:space="preserve">7. Síť vzdělávacích zařízení (škol) </w:t>
      </w:r>
    </w:p>
    <w:p w:rsidR="00F507A7" w:rsidRDefault="00F507A7" w:rsidP="00F507A7">
      <w:pPr>
        <w:rPr>
          <w:szCs w:val="22"/>
        </w:rPr>
      </w:pPr>
      <w:r>
        <w:rPr>
          <w:szCs w:val="22"/>
        </w:rPr>
        <w:t xml:space="preserve">Náměty na zlepšení </w:t>
      </w:r>
      <w:r w:rsidR="004D0EC1">
        <w:rPr>
          <w:szCs w:val="22"/>
        </w:rPr>
        <w:t>sítě vzdělávacích zařízení</w:t>
      </w:r>
      <w:r>
        <w:rPr>
          <w:szCs w:val="22"/>
        </w:rPr>
        <w:t xml:space="preserve"> ve městě, které se opakovaly v anketě s největší četností lze shrnout takto:</w:t>
      </w:r>
    </w:p>
    <w:p w:rsidR="00AE24BF" w:rsidRDefault="00F817EF" w:rsidP="00F507A7">
      <w:pPr>
        <w:pStyle w:val="Odstavecseseznamem"/>
        <w:numPr>
          <w:ilvl w:val="0"/>
          <w:numId w:val="3"/>
        </w:numPr>
        <w:rPr>
          <w:szCs w:val="22"/>
        </w:rPr>
      </w:pPr>
      <w:r>
        <w:rPr>
          <w:szCs w:val="22"/>
        </w:rPr>
        <w:t xml:space="preserve">18x malá kapacita předškolních zařízení (z toho </w:t>
      </w:r>
      <w:r w:rsidR="00D36AF6">
        <w:rPr>
          <w:szCs w:val="22"/>
        </w:rPr>
        <w:t xml:space="preserve">12x </w:t>
      </w:r>
      <w:r w:rsidR="00D36AF6" w:rsidRPr="00D36AF6">
        <w:rPr>
          <w:szCs w:val="22"/>
        </w:rPr>
        <w:t>chybí jesle</w:t>
      </w:r>
      <w:r>
        <w:rPr>
          <w:szCs w:val="22"/>
        </w:rPr>
        <w:t>)</w:t>
      </w:r>
    </w:p>
    <w:p w:rsidR="00F507A7" w:rsidRDefault="00AE24BF" w:rsidP="00F507A7">
      <w:pPr>
        <w:pStyle w:val="Odstavecseseznamem"/>
        <w:numPr>
          <w:ilvl w:val="0"/>
          <w:numId w:val="3"/>
        </w:numPr>
        <w:rPr>
          <w:szCs w:val="22"/>
        </w:rPr>
      </w:pPr>
      <w:r>
        <w:rPr>
          <w:szCs w:val="22"/>
        </w:rPr>
        <w:t xml:space="preserve">19x </w:t>
      </w:r>
      <w:r w:rsidRPr="00AE24BF">
        <w:rPr>
          <w:szCs w:val="22"/>
        </w:rPr>
        <w:t xml:space="preserve">kvalita pedagogů a celkový přístup </w:t>
      </w:r>
      <w:r>
        <w:rPr>
          <w:szCs w:val="22"/>
        </w:rPr>
        <w:t xml:space="preserve">základní </w:t>
      </w:r>
      <w:r w:rsidRPr="00AE24BF">
        <w:rPr>
          <w:szCs w:val="22"/>
        </w:rPr>
        <w:t>školy</w:t>
      </w:r>
      <w:r w:rsidR="00F817EF">
        <w:rPr>
          <w:szCs w:val="22"/>
        </w:rPr>
        <w:t>;</w:t>
      </w:r>
    </w:p>
    <w:p w:rsidR="00A2636D" w:rsidRDefault="00A2636D" w:rsidP="00F507A7">
      <w:pPr>
        <w:pStyle w:val="Odstavecseseznamem"/>
        <w:numPr>
          <w:ilvl w:val="0"/>
          <w:numId w:val="3"/>
        </w:numPr>
        <w:rPr>
          <w:szCs w:val="22"/>
        </w:rPr>
      </w:pPr>
      <w:r>
        <w:rPr>
          <w:szCs w:val="22"/>
        </w:rPr>
        <w:t>23x nedostatek příležitostí pro střední vzdělání, m.j. vhodné pro dívky (z to 12x střední škola a 11x učiliště);</w:t>
      </w:r>
    </w:p>
    <w:p w:rsidR="00AE24BF" w:rsidRPr="00F507A7" w:rsidRDefault="00AE24BF" w:rsidP="00F507A7">
      <w:pPr>
        <w:pStyle w:val="Odstavecseseznamem"/>
        <w:numPr>
          <w:ilvl w:val="0"/>
          <w:numId w:val="3"/>
        </w:numPr>
        <w:rPr>
          <w:szCs w:val="22"/>
        </w:rPr>
      </w:pPr>
      <w:r>
        <w:rPr>
          <w:szCs w:val="22"/>
        </w:rPr>
        <w:t>1</w:t>
      </w:r>
      <w:r w:rsidR="00A2636D">
        <w:rPr>
          <w:szCs w:val="22"/>
        </w:rPr>
        <w:t>1</w:t>
      </w:r>
      <w:r>
        <w:rPr>
          <w:szCs w:val="22"/>
        </w:rPr>
        <w:t xml:space="preserve">x </w:t>
      </w:r>
      <w:r w:rsidRPr="00AE24BF">
        <w:rPr>
          <w:szCs w:val="22"/>
        </w:rPr>
        <w:t xml:space="preserve"> kvalita a úroveň stravování</w:t>
      </w:r>
      <w:r>
        <w:rPr>
          <w:szCs w:val="22"/>
        </w:rPr>
        <w:t xml:space="preserve"> na MŠ</w:t>
      </w:r>
      <w:r w:rsidR="00A2636D">
        <w:rPr>
          <w:szCs w:val="22"/>
        </w:rPr>
        <w:t>,</w:t>
      </w:r>
      <w:r>
        <w:rPr>
          <w:szCs w:val="22"/>
        </w:rPr>
        <w:t xml:space="preserve"> ZŠ</w:t>
      </w:r>
      <w:r w:rsidR="00A2636D">
        <w:rPr>
          <w:szCs w:val="22"/>
        </w:rPr>
        <w:t xml:space="preserve"> a SŠ</w:t>
      </w:r>
      <w:r>
        <w:rPr>
          <w:szCs w:val="22"/>
        </w:rPr>
        <w:t>;</w:t>
      </w:r>
    </w:p>
    <w:p w:rsidR="00F507A7" w:rsidRPr="00F507A7" w:rsidRDefault="00F507A7" w:rsidP="00F507A7">
      <w:pPr>
        <w:spacing w:before="0" w:after="0" w:line="240" w:lineRule="auto"/>
        <w:ind w:left="1842" w:hanging="1134"/>
        <w:rPr>
          <w:b/>
          <w:i/>
          <w:szCs w:val="22"/>
        </w:rPr>
      </w:pPr>
    </w:p>
    <w:p w:rsidR="00F507A7" w:rsidRDefault="00F507A7" w:rsidP="00F507A7">
      <w:pPr>
        <w:spacing w:before="0" w:after="0" w:line="240" w:lineRule="auto"/>
        <w:ind w:left="1842" w:hanging="1134"/>
        <w:rPr>
          <w:b/>
          <w:i/>
          <w:szCs w:val="22"/>
        </w:rPr>
      </w:pPr>
      <w:r w:rsidRPr="00F507A7">
        <w:rPr>
          <w:b/>
          <w:i/>
          <w:szCs w:val="22"/>
        </w:rPr>
        <w:t>8. Kultura</w:t>
      </w:r>
    </w:p>
    <w:p w:rsidR="00F507A7" w:rsidRDefault="00F507A7" w:rsidP="00F507A7">
      <w:pPr>
        <w:rPr>
          <w:szCs w:val="22"/>
        </w:rPr>
      </w:pPr>
      <w:r>
        <w:rPr>
          <w:szCs w:val="22"/>
        </w:rPr>
        <w:t xml:space="preserve">Náměty na zlepšení </w:t>
      </w:r>
      <w:r w:rsidR="004D0EC1">
        <w:rPr>
          <w:szCs w:val="22"/>
        </w:rPr>
        <w:t>kulturní nabídky</w:t>
      </w:r>
      <w:r>
        <w:rPr>
          <w:szCs w:val="22"/>
        </w:rPr>
        <w:t xml:space="preserve"> ve městě</w:t>
      </w:r>
      <w:r w:rsidR="00BD69C4">
        <w:rPr>
          <w:szCs w:val="22"/>
        </w:rPr>
        <w:t xml:space="preserve"> se dotýkaly všech žánrů</w:t>
      </w:r>
      <w:r w:rsidR="00DE5016">
        <w:rPr>
          <w:szCs w:val="22"/>
        </w:rPr>
        <w:t>. S</w:t>
      </w:r>
      <w:r>
        <w:rPr>
          <w:szCs w:val="22"/>
        </w:rPr>
        <w:t xml:space="preserve"> největší četností </w:t>
      </w:r>
      <w:r w:rsidR="00DE5016">
        <w:rPr>
          <w:szCs w:val="22"/>
        </w:rPr>
        <w:t>se v anketě opakoval názor</w:t>
      </w:r>
      <w:r>
        <w:rPr>
          <w:szCs w:val="22"/>
        </w:rPr>
        <w:t>:</w:t>
      </w:r>
    </w:p>
    <w:p w:rsidR="00F507A7" w:rsidRPr="00F507A7" w:rsidRDefault="00B872EE" w:rsidP="00F507A7">
      <w:pPr>
        <w:pStyle w:val="Odstavecseseznamem"/>
        <w:numPr>
          <w:ilvl w:val="0"/>
          <w:numId w:val="3"/>
        </w:numPr>
        <w:rPr>
          <w:szCs w:val="22"/>
        </w:rPr>
      </w:pPr>
      <w:r>
        <w:rPr>
          <w:szCs w:val="22"/>
        </w:rPr>
        <w:t>6</w:t>
      </w:r>
      <w:r w:rsidR="00A56E9F">
        <w:rPr>
          <w:szCs w:val="22"/>
        </w:rPr>
        <w:t>9</w:t>
      </w:r>
      <w:r>
        <w:rPr>
          <w:szCs w:val="22"/>
        </w:rPr>
        <w:t xml:space="preserve">x </w:t>
      </w:r>
      <w:r w:rsidRPr="00B872EE">
        <w:rPr>
          <w:szCs w:val="22"/>
        </w:rPr>
        <w:t>málo kulturních akcí obecně</w:t>
      </w:r>
      <w:r>
        <w:rPr>
          <w:szCs w:val="22"/>
        </w:rPr>
        <w:t xml:space="preserve"> (z toho 2</w:t>
      </w:r>
      <w:r w:rsidR="00196775">
        <w:rPr>
          <w:szCs w:val="22"/>
        </w:rPr>
        <w:t>4</w:t>
      </w:r>
      <w:r>
        <w:rPr>
          <w:szCs w:val="22"/>
        </w:rPr>
        <w:t xml:space="preserve">x </w:t>
      </w:r>
      <w:r w:rsidRPr="00B872EE">
        <w:rPr>
          <w:szCs w:val="22"/>
        </w:rPr>
        <w:t>malá nabídka tanečních zábav a hudebních akcí</w:t>
      </w:r>
      <w:r>
        <w:rPr>
          <w:szCs w:val="22"/>
        </w:rPr>
        <w:t>);</w:t>
      </w:r>
    </w:p>
    <w:p w:rsidR="00F507A7" w:rsidRPr="00F507A7" w:rsidRDefault="00F507A7" w:rsidP="00F507A7">
      <w:pPr>
        <w:spacing w:before="0" w:after="0" w:line="240" w:lineRule="auto"/>
        <w:ind w:left="1842" w:hanging="1134"/>
        <w:rPr>
          <w:b/>
          <w:i/>
          <w:szCs w:val="22"/>
        </w:rPr>
      </w:pPr>
    </w:p>
    <w:p w:rsidR="003B0332" w:rsidRDefault="003B0332" w:rsidP="00F507A7">
      <w:pPr>
        <w:spacing w:before="0" w:after="0" w:line="240" w:lineRule="auto"/>
        <w:ind w:left="1842" w:hanging="1134"/>
        <w:rPr>
          <w:b/>
          <w:i/>
          <w:szCs w:val="22"/>
        </w:rPr>
      </w:pPr>
    </w:p>
    <w:p w:rsidR="003B0332" w:rsidRDefault="003B0332" w:rsidP="00F507A7">
      <w:pPr>
        <w:spacing w:before="0" w:after="0" w:line="240" w:lineRule="auto"/>
        <w:ind w:left="1842" w:hanging="1134"/>
        <w:rPr>
          <w:b/>
          <w:i/>
          <w:szCs w:val="22"/>
        </w:rPr>
      </w:pPr>
    </w:p>
    <w:p w:rsidR="003B0332" w:rsidRDefault="003B0332" w:rsidP="00F507A7">
      <w:pPr>
        <w:spacing w:before="0" w:after="0" w:line="240" w:lineRule="auto"/>
        <w:ind w:left="1842" w:hanging="1134"/>
        <w:rPr>
          <w:b/>
          <w:i/>
          <w:szCs w:val="22"/>
        </w:rPr>
      </w:pPr>
    </w:p>
    <w:p w:rsidR="00F507A7" w:rsidRDefault="00F507A7" w:rsidP="00F507A7">
      <w:pPr>
        <w:spacing w:before="0" w:after="0" w:line="240" w:lineRule="auto"/>
        <w:ind w:left="1842" w:hanging="1134"/>
        <w:rPr>
          <w:b/>
          <w:i/>
          <w:szCs w:val="22"/>
        </w:rPr>
      </w:pPr>
      <w:r w:rsidRPr="00F507A7">
        <w:rPr>
          <w:b/>
          <w:i/>
          <w:szCs w:val="22"/>
        </w:rPr>
        <w:lastRenderedPageBreak/>
        <w:t>9. Sportovní vyžití</w:t>
      </w:r>
    </w:p>
    <w:p w:rsidR="00F507A7" w:rsidRDefault="00DE5016" w:rsidP="00F507A7">
      <w:pPr>
        <w:rPr>
          <w:szCs w:val="22"/>
        </w:rPr>
      </w:pPr>
      <w:r w:rsidRPr="00DE5016">
        <w:rPr>
          <w:szCs w:val="22"/>
        </w:rPr>
        <w:t xml:space="preserve">Náměty na zlepšení nabídky </w:t>
      </w:r>
      <w:r>
        <w:rPr>
          <w:szCs w:val="22"/>
        </w:rPr>
        <w:t xml:space="preserve">pro sportovní vyžití </w:t>
      </w:r>
      <w:r w:rsidRPr="00DE5016">
        <w:rPr>
          <w:szCs w:val="22"/>
        </w:rPr>
        <w:t xml:space="preserve">ve městě se dotýkaly </w:t>
      </w:r>
      <w:r>
        <w:rPr>
          <w:szCs w:val="22"/>
        </w:rPr>
        <w:t>různých sportovních odvětví</w:t>
      </w:r>
      <w:r w:rsidRPr="00DE5016">
        <w:rPr>
          <w:szCs w:val="22"/>
        </w:rPr>
        <w:t>. S největší četností se v anketě opakoval názor:</w:t>
      </w:r>
    </w:p>
    <w:p w:rsidR="00F507A7" w:rsidRPr="00F507A7" w:rsidRDefault="00360743" w:rsidP="00F507A7">
      <w:pPr>
        <w:pStyle w:val="Odstavecseseznamem"/>
        <w:numPr>
          <w:ilvl w:val="0"/>
          <w:numId w:val="3"/>
        </w:numPr>
        <w:rPr>
          <w:szCs w:val="22"/>
        </w:rPr>
      </w:pPr>
      <w:r>
        <w:rPr>
          <w:szCs w:val="22"/>
        </w:rPr>
        <w:t xml:space="preserve">58x </w:t>
      </w:r>
      <w:r w:rsidR="0007664C">
        <w:rPr>
          <w:szCs w:val="22"/>
        </w:rPr>
        <w:t>chybí infrastruktura pro sport (z toho</w:t>
      </w:r>
      <w:r>
        <w:rPr>
          <w:szCs w:val="22"/>
        </w:rPr>
        <w:t xml:space="preserve"> 21x chybí krytý bazén, </w:t>
      </w:r>
      <w:r w:rsidR="003B0332">
        <w:rPr>
          <w:szCs w:val="22"/>
        </w:rPr>
        <w:t>9x chybí sportovní hala a 8x chybí dráha na bruslení)</w:t>
      </w:r>
    </w:p>
    <w:p w:rsidR="00F507A7" w:rsidRPr="00F507A7" w:rsidRDefault="00F507A7" w:rsidP="00F507A7">
      <w:pPr>
        <w:spacing w:before="0" w:after="0" w:line="240" w:lineRule="auto"/>
        <w:ind w:left="1842" w:hanging="1134"/>
        <w:rPr>
          <w:b/>
          <w:i/>
          <w:szCs w:val="22"/>
        </w:rPr>
      </w:pPr>
    </w:p>
    <w:p w:rsidR="00F507A7" w:rsidRDefault="00F507A7" w:rsidP="00F507A7">
      <w:pPr>
        <w:spacing w:before="0" w:after="0" w:line="240" w:lineRule="auto"/>
        <w:ind w:left="1842" w:hanging="1134"/>
        <w:rPr>
          <w:b/>
          <w:i/>
          <w:szCs w:val="22"/>
        </w:rPr>
      </w:pPr>
      <w:r w:rsidRPr="00F507A7">
        <w:rPr>
          <w:b/>
          <w:i/>
          <w:szCs w:val="22"/>
        </w:rPr>
        <w:t>10. Volný čas</w:t>
      </w:r>
    </w:p>
    <w:p w:rsidR="00F507A7" w:rsidRDefault="00AF3727" w:rsidP="00F507A7">
      <w:pPr>
        <w:rPr>
          <w:szCs w:val="22"/>
        </w:rPr>
      </w:pPr>
      <w:r>
        <w:rPr>
          <w:szCs w:val="22"/>
        </w:rPr>
        <w:t xml:space="preserve">Nabídka možností na smysluplné využívání volného času je doplněním výčtu možností ke kulturnímu a sportovnímu vyžití. </w:t>
      </w:r>
      <w:r w:rsidR="00F507A7">
        <w:rPr>
          <w:szCs w:val="22"/>
        </w:rPr>
        <w:t xml:space="preserve">Náměty na zlepšení </w:t>
      </w:r>
      <w:r w:rsidR="004D0EC1">
        <w:rPr>
          <w:szCs w:val="22"/>
        </w:rPr>
        <w:t>nabídky pro trávení volného času</w:t>
      </w:r>
      <w:r w:rsidR="00F507A7">
        <w:rPr>
          <w:szCs w:val="22"/>
        </w:rPr>
        <w:t xml:space="preserve"> ve městě</w:t>
      </w:r>
      <w:r>
        <w:rPr>
          <w:szCs w:val="22"/>
        </w:rPr>
        <w:t xml:space="preserve"> (kromě kultury a sportu)</w:t>
      </w:r>
      <w:r w:rsidR="00F507A7">
        <w:rPr>
          <w:szCs w:val="22"/>
        </w:rPr>
        <w:t>, které se opakovaly v anketě s největší četností lze shrnout takto:</w:t>
      </w:r>
    </w:p>
    <w:p w:rsidR="00F507A7" w:rsidRDefault="00C91DFD" w:rsidP="00F507A7">
      <w:pPr>
        <w:pStyle w:val="Odstavecseseznamem"/>
        <w:numPr>
          <w:ilvl w:val="0"/>
          <w:numId w:val="3"/>
        </w:numPr>
        <w:rPr>
          <w:szCs w:val="22"/>
        </w:rPr>
      </w:pPr>
      <w:r>
        <w:rPr>
          <w:szCs w:val="22"/>
        </w:rPr>
        <w:t xml:space="preserve">10x </w:t>
      </w:r>
      <w:r w:rsidR="00AF3727" w:rsidRPr="00AF3727">
        <w:rPr>
          <w:szCs w:val="22"/>
        </w:rPr>
        <w:t>málo veřejných sportovišť</w:t>
      </w:r>
      <w:r>
        <w:rPr>
          <w:szCs w:val="22"/>
        </w:rPr>
        <w:t xml:space="preserve"> pro neorganizovaný sport;</w:t>
      </w:r>
    </w:p>
    <w:p w:rsidR="00C91DFD" w:rsidRDefault="00C91DFD" w:rsidP="00F507A7">
      <w:pPr>
        <w:pStyle w:val="Odstavecseseznamem"/>
        <w:numPr>
          <w:ilvl w:val="0"/>
          <w:numId w:val="3"/>
        </w:numPr>
        <w:rPr>
          <w:szCs w:val="22"/>
        </w:rPr>
      </w:pPr>
      <w:r>
        <w:rPr>
          <w:szCs w:val="22"/>
        </w:rPr>
        <w:t xml:space="preserve">8x </w:t>
      </w:r>
      <w:r w:rsidRPr="00C91DFD">
        <w:rPr>
          <w:szCs w:val="22"/>
        </w:rPr>
        <w:t>málo hřišť pro děti</w:t>
      </w:r>
      <w:r>
        <w:rPr>
          <w:szCs w:val="22"/>
        </w:rPr>
        <w:t>;</w:t>
      </w:r>
    </w:p>
    <w:p w:rsidR="00C91DFD" w:rsidRDefault="00C91DFD" w:rsidP="00F507A7">
      <w:pPr>
        <w:pStyle w:val="Odstavecseseznamem"/>
        <w:numPr>
          <w:ilvl w:val="0"/>
          <w:numId w:val="3"/>
        </w:numPr>
        <w:rPr>
          <w:szCs w:val="22"/>
        </w:rPr>
      </w:pPr>
      <w:r>
        <w:rPr>
          <w:szCs w:val="22"/>
        </w:rPr>
        <w:t xml:space="preserve">7x </w:t>
      </w:r>
      <w:r w:rsidRPr="00C91DFD">
        <w:rPr>
          <w:szCs w:val="22"/>
        </w:rPr>
        <w:t>chybí městská prostranství vhodná pro relaxaci</w:t>
      </w:r>
      <w:r>
        <w:rPr>
          <w:szCs w:val="22"/>
        </w:rPr>
        <w:t>;</w:t>
      </w:r>
    </w:p>
    <w:p w:rsidR="00C91DFD" w:rsidRDefault="00C91DFD" w:rsidP="00F507A7">
      <w:pPr>
        <w:pStyle w:val="Odstavecseseznamem"/>
        <w:numPr>
          <w:ilvl w:val="0"/>
          <w:numId w:val="3"/>
        </w:numPr>
        <w:rPr>
          <w:szCs w:val="22"/>
        </w:rPr>
      </w:pPr>
      <w:r>
        <w:rPr>
          <w:szCs w:val="22"/>
        </w:rPr>
        <w:t xml:space="preserve">6x </w:t>
      </w:r>
      <w:r w:rsidRPr="00C91DFD">
        <w:rPr>
          <w:szCs w:val="22"/>
        </w:rPr>
        <w:t>chybí příležitosti pro dospívající mládež</w:t>
      </w:r>
      <w:r>
        <w:rPr>
          <w:szCs w:val="22"/>
        </w:rPr>
        <w:t>;</w:t>
      </w:r>
    </w:p>
    <w:p w:rsidR="00C91DFD" w:rsidRPr="00F507A7" w:rsidRDefault="00C91DFD" w:rsidP="00F507A7">
      <w:pPr>
        <w:pStyle w:val="Odstavecseseznamem"/>
        <w:numPr>
          <w:ilvl w:val="0"/>
          <w:numId w:val="3"/>
        </w:numPr>
        <w:rPr>
          <w:szCs w:val="22"/>
        </w:rPr>
      </w:pPr>
      <w:r>
        <w:rPr>
          <w:szCs w:val="22"/>
        </w:rPr>
        <w:t xml:space="preserve">5x </w:t>
      </w:r>
      <w:r w:rsidRPr="00C91DFD">
        <w:rPr>
          <w:szCs w:val="22"/>
        </w:rPr>
        <w:t>málo míst pro aktivní seniory</w:t>
      </w:r>
      <w:r>
        <w:rPr>
          <w:szCs w:val="22"/>
        </w:rPr>
        <w:t>;</w:t>
      </w:r>
    </w:p>
    <w:p w:rsidR="00F507A7" w:rsidRPr="00F507A7" w:rsidRDefault="00F507A7" w:rsidP="00F507A7">
      <w:pPr>
        <w:spacing w:before="0" w:after="0" w:line="240" w:lineRule="auto"/>
        <w:ind w:left="1842" w:hanging="1134"/>
        <w:rPr>
          <w:b/>
          <w:i/>
          <w:szCs w:val="22"/>
        </w:rPr>
      </w:pPr>
    </w:p>
    <w:p w:rsidR="00F507A7" w:rsidRDefault="00F507A7" w:rsidP="00F507A7">
      <w:pPr>
        <w:spacing w:before="0" w:after="0" w:line="240" w:lineRule="auto"/>
        <w:ind w:left="1842" w:hanging="1134"/>
        <w:rPr>
          <w:b/>
          <w:i/>
          <w:szCs w:val="22"/>
        </w:rPr>
      </w:pPr>
      <w:r w:rsidRPr="00F507A7">
        <w:rPr>
          <w:b/>
          <w:i/>
          <w:szCs w:val="22"/>
        </w:rPr>
        <w:t>11. Bezpečnostní situace</w:t>
      </w:r>
    </w:p>
    <w:p w:rsidR="00F507A7" w:rsidRDefault="00192FD9" w:rsidP="00F507A7">
      <w:pPr>
        <w:rPr>
          <w:szCs w:val="22"/>
        </w:rPr>
      </w:pPr>
      <w:r>
        <w:rPr>
          <w:szCs w:val="22"/>
        </w:rPr>
        <w:t>Obyvatelé označili celkem 160</w:t>
      </w:r>
      <w:r w:rsidR="009E2D11">
        <w:rPr>
          <w:szCs w:val="22"/>
        </w:rPr>
        <w:t>x</w:t>
      </w:r>
      <w:r>
        <w:rPr>
          <w:szCs w:val="22"/>
        </w:rPr>
        <w:t xml:space="preserve"> míst</w:t>
      </w:r>
      <w:r w:rsidR="009E2D11">
        <w:rPr>
          <w:szCs w:val="22"/>
        </w:rPr>
        <w:t>o</w:t>
      </w:r>
      <w:r>
        <w:rPr>
          <w:szCs w:val="22"/>
        </w:rPr>
        <w:t xml:space="preserve">, kde </w:t>
      </w:r>
      <w:r w:rsidRPr="00F6038B">
        <w:rPr>
          <w:szCs w:val="22"/>
          <w:highlight w:val="cyan"/>
        </w:rPr>
        <w:t>se necítí bezpečně</w:t>
      </w:r>
      <w:r>
        <w:rPr>
          <w:szCs w:val="22"/>
        </w:rPr>
        <w:t xml:space="preserve">. </w:t>
      </w:r>
      <w:r w:rsidR="00F507A7">
        <w:rPr>
          <w:szCs w:val="22"/>
        </w:rPr>
        <w:t xml:space="preserve">Náměty na zlepšení </w:t>
      </w:r>
      <w:r w:rsidR="004D0EC1">
        <w:rPr>
          <w:szCs w:val="22"/>
        </w:rPr>
        <w:t>bezpečnostní situace</w:t>
      </w:r>
      <w:r w:rsidR="00F507A7">
        <w:rPr>
          <w:szCs w:val="22"/>
        </w:rPr>
        <w:t xml:space="preserve"> ve městě, které se opakovaly v anketě s největší četností lze shrnout takto:</w:t>
      </w:r>
    </w:p>
    <w:p w:rsidR="00F507A7" w:rsidRDefault="00192FD9" w:rsidP="00F507A7">
      <w:pPr>
        <w:pStyle w:val="Odstavecseseznamem"/>
        <w:numPr>
          <w:ilvl w:val="0"/>
          <w:numId w:val="3"/>
        </w:numPr>
        <w:rPr>
          <w:szCs w:val="22"/>
        </w:rPr>
      </w:pPr>
      <w:r>
        <w:rPr>
          <w:szCs w:val="22"/>
        </w:rPr>
        <w:t xml:space="preserve">68x </w:t>
      </w:r>
      <w:r w:rsidR="00FB2173">
        <w:rPr>
          <w:szCs w:val="22"/>
        </w:rPr>
        <w:t xml:space="preserve">okolí ubytoven sociálně slabých a cizinců (z toho 33x </w:t>
      </w:r>
      <w:r w:rsidRPr="00192FD9">
        <w:rPr>
          <w:szCs w:val="22"/>
        </w:rPr>
        <w:t>Krušnohorská a přilehlé ulice</w:t>
      </w:r>
      <w:r>
        <w:rPr>
          <w:szCs w:val="22"/>
        </w:rPr>
        <w:t xml:space="preserve">, </w:t>
      </w:r>
      <w:r w:rsidR="00FB2173">
        <w:rPr>
          <w:szCs w:val="22"/>
        </w:rPr>
        <w:t>20x Májová a okolí heren, 15x okolí hotelu Krušnohor)</w:t>
      </w:r>
      <w:r>
        <w:rPr>
          <w:szCs w:val="22"/>
        </w:rPr>
        <w:t>;</w:t>
      </w:r>
    </w:p>
    <w:p w:rsidR="00192FD9" w:rsidRDefault="00192FD9" w:rsidP="00F507A7">
      <w:pPr>
        <w:pStyle w:val="Odstavecseseznamem"/>
        <w:numPr>
          <w:ilvl w:val="0"/>
          <w:numId w:val="3"/>
        </w:numPr>
        <w:rPr>
          <w:szCs w:val="22"/>
        </w:rPr>
      </w:pPr>
      <w:r>
        <w:rPr>
          <w:szCs w:val="22"/>
        </w:rPr>
        <w:t xml:space="preserve">47x </w:t>
      </w:r>
      <w:r w:rsidRPr="00192FD9">
        <w:rPr>
          <w:szCs w:val="22"/>
        </w:rPr>
        <w:t xml:space="preserve"> Mírové náměstí</w:t>
      </w:r>
      <w:r>
        <w:rPr>
          <w:szCs w:val="22"/>
        </w:rPr>
        <w:t>;</w:t>
      </w:r>
    </w:p>
    <w:p w:rsidR="00EE5979" w:rsidRDefault="00EE5979" w:rsidP="00EE5979">
      <w:pPr>
        <w:rPr>
          <w:szCs w:val="22"/>
        </w:rPr>
      </w:pPr>
      <w:r>
        <w:rPr>
          <w:szCs w:val="22"/>
        </w:rPr>
        <w:t>Na otázku, které bezpečnostní problémy je nejvíce znepokojují uvedli obyvatelé města 151 problémů. Nejčastěji se opakovaly tyto:</w:t>
      </w:r>
    </w:p>
    <w:p w:rsidR="00EE5979" w:rsidRDefault="00EE5979" w:rsidP="00EE5979">
      <w:pPr>
        <w:pStyle w:val="Odstavecseseznamem"/>
        <w:numPr>
          <w:ilvl w:val="0"/>
          <w:numId w:val="13"/>
        </w:numPr>
        <w:rPr>
          <w:szCs w:val="22"/>
        </w:rPr>
      </w:pPr>
      <w:r>
        <w:rPr>
          <w:szCs w:val="22"/>
        </w:rPr>
        <w:t>83x nepřizpůsobiví spoluobčané;</w:t>
      </w:r>
    </w:p>
    <w:p w:rsidR="00EE5979" w:rsidRDefault="00EE5979" w:rsidP="00EE5979">
      <w:pPr>
        <w:pStyle w:val="Odstavecseseznamem"/>
        <w:numPr>
          <w:ilvl w:val="0"/>
          <w:numId w:val="13"/>
        </w:numPr>
        <w:rPr>
          <w:szCs w:val="22"/>
        </w:rPr>
      </w:pPr>
      <w:r>
        <w:rPr>
          <w:szCs w:val="22"/>
        </w:rPr>
        <w:t>12x distribuce drog;</w:t>
      </w:r>
    </w:p>
    <w:p w:rsidR="00F507A7" w:rsidRPr="00F507A7" w:rsidRDefault="00F507A7" w:rsidP="00F507A7">
      <w:pPr>
        <w:spacing w:before="0" w:after="0" w:line="240" w:lineRule="auto"/>
        <w:ind w:left="1842" w:hanging="1134"/>
        <w:rPr>
          <w:b/>
          <w:i/>
          <w:szCs w:val="22"/>
        </w:rPr>
      </w:pPr>
    </w:p>
    <w:p w:rsidR="00F507A7" w:rsidRDefault="00F507A7" w:rsidP="00F507A7">
      <w:pPr>
        <w:spacing w:before="0" w:after="0" w:line="240" w:lineRule="auto"/>
        <w:ind w:left="1842" w:hanging="1134"/>
        <w:rPr>
          <w:b/>
          <w:i/>
          <w:szCs w:val="22"/>
        </w:rPr>
      </w:pPr>
      <w:r w:rsidRPr="00F507A7">
        <w:rPr>
          <w:b/>
          <w:i/>
          <w:szCs w:val="22"/>
        </w:rPr>
        <w:t>12. Cyklisté</w:t>
      </w:r>
    </w:p>
    <w:p w:rsidR="00F507A7" w:rsidRDefault="00F507A7" w:rsidP="00F507A7">
      <w:pPr>
        <w:rPr>
          <w:szCs w:val="22"/>
        </w:rPr>
      </w:pPr>
      <w:r>
        <w:rPr>
          <w:szCs w:val="22"/>
        </w:rPr>
        <w:t xml:space="preserve">Náměty na zlepšení prostředí </w:t>
      </w:r>
      <w:r w:rsidR="004D0EC1">
        <w:rPr>
          <w:szCs w:val="22"/>
        </w:rPr>
        <w:t xml:space="preserve">pro cyklisty </w:t>
      </w:r>
      <w:r>
        <w:rPr>
          <w:szCs w:val="22"/>
        </w:rPr>
        <w:t xml:space="preserve">ve městě, které se opakovaly v anketě s největší četností </w:t>
      </w:r>
      <w:r w:rsidR="00134593">
        <w:rPr>
          <w:szCs w:val="22"/>
        </w:rPr>
        <w:t xml:space="preserve">se dotýkaly zejména infrastruktury pro bezmotorovou dopravu a je </w:t>
      </w:r>
      <w:r>
        <w:rPr>
          <w:szCs w:val="22"/>
        </w:rPr>
        <w:t>lze shrnout takto:</w:t>
      </w:r>
    </w:p>
    <w:p w:rsidR="00F507A7" w:rsidRDefault="00134593" w:rsidP="00F507A7">
      <w:pPr>
        <w:pStyle w:val="Odstavecseseznamem"/>
        <w:numPr>
          <w:ilvl w:val="0"/>
          <w:numId w:val="3"/>
        </w:numPr>
        <w:rPr>
          <w:szCs w:val="22"/>
        </w:rPr>
      </w:pPr>
      <w:r>
        <w:rPr>
          <w:szCs w:val="22"/>
        </w:rPr>
        <w:t xml:space="preserve">18x </w:t>
      </w:r>
      <w:r w:rsidRPr="00134593">
        <w:rPr>
          <w:szCs w:val="22"/>
        </w:rPr>
        <w:t>chybí cyklostezky nebo jsou ve špatném stavu</w:t>
      </w:r>
      <w:r>
        <w:rPr>
          <w:szCs w:val="22"/>
        </w:rPr>
        <w:t>;</w:t>
      </w:r>
    </w:p>
    <w:p w:rsidR="00134593" w:rsidRDefault="00134593" w:rsidP="00F507A7">
      <w:pPr>
        <w:pStyle w:val="Odstavecseseznamem"/>
        <w:numPr>
          <w:ilvl w:val="0"/>
          <w:numId w:val="3"/>
        </w:numPr>
        <w:rPr>
          <w:szCs w:val="22"/>
        </w:rPr>
      </w:pPr>
      <w:r>
        <w:rPr>
          <w:szCs w:val="22"/>
        </w:rPr>
        <w:t xml:space="preserve">15x </w:t>
      </w:r>
      <w:r w:rsidRPr="00134593">
        <w:rPr>
          <w:szCs w:val="22"/>
        </w:rPr>
        <w:t>bezpečnost cyklistů na komunikacích, cyklopruhy</w:t>
      </w:r>
      <w:r>
        <w:rPr>
          <w:szCs w:val="22"/>
        </w:rPr>
        <w:t>;</w:t>
      </w:r>
    </w:p>
    <w:p w:rsidR="00134593" w:rsidRPr="00134593" w:rsidRDefault="00134593" w:rsidP="00134593">
      <w:pPr>
        <w:rPr>
          <w:szCs w:val="22"/>
        </w:rPr>
      </w:pPr>
      <w:r>
        <w:rPr>
          <w:szCs w:val="22"/>
        </w:rPr>
        <w:lastRenderedPageBreak/>
        <w:t xml:space="preserve">Z dalších odpovědí lze identifikovat určitý latentní konflikt mezi cyklisty a chodci, který bude třeba řešit. Cyklisté si stěžují </w:t>
      </w:r>
      <w:r w:rsidR="000B7A9D">
        <w:rPr>
          <w:szCs w:val="22"/>
        </w:rPr>
        <w:t xml:space="preserve">(8x) na </w:t>
      </w:r>
      <w:r w:rsidR="000B7A9D" w:rsidRPr="000B7A9D">
        <w:rPr>
          <w:szCs w:val="22"/>
        </w:rPr>
        <w:t>neukázněn</w:t>
      </w:r>
      <w:r w:rsidR="000B7A9D">
        <w:rPr>
          <w:szCs w:val="22"/>
        </w:rPr>
        <w:t>é</w:t>
      </w:r>
      <w:r w:rsidR="000B7A9D" w:rsidRPr="000B7A9D">
        <w:rPr>
          <w:szCs w:val="22"/>
        </w:rPr>
        <w:t xml:space="preserve"> chodc</w:t>
      </w:r>
      <w:r w:rsidR="000B7A9D">
        <w:rPr>
          <w:szCs w:val="22"/>
        </w:rPr>
        <w:t>e</w:t>
      </w:r>
      <w:r w:rsidR="000B7A9D" w:rsidRPr="000B7A9D">
        <w:rPr>
          <w:szCs w:val="22"/>
        </w:rPr>
        <w:t xml:space="preserve"> a pejskař</w:t>
      </w:r>
      <w:r w:rsidR="000B7A9D">
        <w:rPr>
          <w:szCs w:val="22"/>
        </w:rPr>
        <w:t>e</w:t>
      </w:r>
      <w:r w:rsidR="000B7A9D" w:rsidRPr="000B7A9D">
        <w:rPr>
          <w:szCs w:val="22"/>
        </w:rPr>
        <w:t xml:space="preserve"> na cyklostezce</w:t>
      </w:r>
      <w:r w:rsidR="000B7A9D">
        <w:rPr>
          <w:szCs w:val="22"/>
        </w:rPr>
        <w:t>.</w:t>
      </w:r>
    </w:p>
    <w:p w:rsidR="00F507A7" w:rsidRPr="00F507A7" w:rsidRDefault="00F507A7" w:rsidP="00F507A7">
      <w:pPr>
        <w:spacing w:before="0" w:after="0" w:line="240" w:lineRule="auto"/>
        <w:ind w:left="1842" w:hanging="1134"/>
        <w:rPr>
          <w:b/>
          <w:i/>
          <w:szCs w:val="22"/>
        </w:rPr>
      </w:pPr>
    </w:p>
    <w:p w:rsidR="00CF32E2" w:rsidRDefault="00F507A7" w:rsidP="00F507A7">
      <w:pPr>
        <w:spacing w:before="0" w:after="0" w:line="240" w:lineRule="auto"/>
        <w:ind w:left="1842" w:hanging="1134"/>
        <w:rPr>
          <w:b/>
          <w:i/>
          <w:szCs w:val="22"/>
        </w:rPr>
      </w:pPr>
      <w:r w:rsidRPr="00F507A7">
        <w:rPr>
          <w:b/>
          <w:i/>
          <w:szCs w:val="22"/>
        </w:rPr>
        <w:t>13. Chodci</w:t>
      </w:r>
    </w:p>
    <w:p w:rsidR="000B7A9D" w:rsidRDefault="000B7A9D" w:rsidP="004D0EC1">
      <w:pPr>
        <w:rPr>
          <w:szCs w:val="22"/>
        </w:rPr>
      </w:pPr>
      <w:r>
        <w:rPr>
          <w:szCs w:val="22"/>
        </w:rPr>
        <w:t xml:space="preserve">Konflikt mezi cyklisty a chodci je patrný i z druhé strany pohledu, kdy si chodci stěžují (10x) na </w:t>
      </w:r>
      <w:r w:rsidRPr="000B7A9D">
        <w:rPr>
          <w:szCs w:val="22"/>
        </w:rPr>
        <w:t>cyklist</w:t>
      </w:r>
      <w:r>
        <w:rPr>
          <w:szCs w:val="22"/>
        </w:rPr>
        <w:t>y</w:t>
      </w:r>
      <w:r w:rsidRPr="000B7A9D">
        <w:rPr>
          <w:szCs w:val="22"/>
        </w:rPr>
        <w:t xml:space="preserve"> jezdí</w:t>
      </w:r>
      <w:r>
        <w:rPr>
          <w:szCs w:val="22"/>
        </w:rPr>
        <w:t>cí</w:t>
      </w:r>
      <w:r w:rsidRPr="000B7A9D">
        <w:rPr>
          <w:szCs w:val="22"/>
        </w:rPr>
        <w:t xml:space="preserve"> neukázněně po chodníku či po ulici</w:t>
      </w:r>
      <w:r>
        <w:rPr>
          <w:szCs w:val="22"/>
        </w:rPr>
        <w:t xml:space="preserve">. </w:t>
      </w:r>
    </w:p>
    <w:p w:rsidR="004D0EC1" w:rsidRDefault="004D0EC1" w:rsidP="004D0EC1">
      <w:pPr>
        <w:rPr>
          <w:szCs w:val="22"/>
        </w:rPr>
      </w:pPr>
      <w:r>
        <w:rPr>
          <w:szCs w:val="22"/>
        </w:rPr>
        <w:t>Náměty na zlepšení prostředí pro chodce ve městě, které se opakovaly v anketě s největší četností lze shrnout takto:</w:t>
      </w:r>
    </w:p>
    <w:p w:rsidR="004D0EC1" w:rsidRDefault="000B7A9D" w:rsidP="004D0EC1">
      <w:pPr>
        <w:pStyle w:val="Odstavecseseznamem"/>
        <w:numPr>
          <w:ilvl w:val="0"/>
          <w:numId w:val="3"/>
        </w:numPr>
        <w:rPr>
          <w:szCs w:val="22"/>
        </w:rPr>
      </w:pPr>
      <w:r>
        <w:rPr>
          <w:szCs w:val="22"/>
        </w:rPr>
        <w:t xml:space="preserve">16x </w:t>
      </w:r>
      <w:r w:rsidRPr="000B7A9D">
        <w:rPr>
          <w:szCs w:val="22"/>
        </w:rPr>
        <w:t>špatný technický stav chodníků</w:t>
      </w:r>
      <w:r>
        <w:rPr>
          <w:szCs w:val="22"/>
        </w:rPr>
        <w:t>;</w:t>
      </w:r>
    </w:p>
    <w:p w:rsidR="000B7A9D" w:rsidRDefault="000B7A9D" w:rsidP="004D0EC1">
      <w:pPr>
        <w:pStyle w:val="Odstavecseseznamem"/>
        <w:numPr>
          <w:ilvl w:val="0"/>
          <w:numId w:val="3"/>
        </w:numPr>
        <w:rPr>
          <w:szCs w:val="22"/>
        </w:rPr>
      </w:pPr>
      <w:r>
        <w:rPr>
          <w:szCs w:val="22"/>
        </w:rPr>
        <w:t xml:space="preserve">9x </w:t>
      </w:r>
      <w:r w:rsidRPr="000B7A9D">
        <w:rPr>
          <w:szCs w:val="22"/>
        </w:rPr>
        <w:t>chybí přechody na frekventovaných místech</w:t>
      </w:r>
      <w:r>
        <w:rPr>
          <w:szCs w:val="22"/>
        </w:rPr>
        <w:t>;</w:t>
      </w:r>
    </w:p>
    <w:p w:rsidR="000B7A9D" w:rsidRPr="00F507A7" w:rsidRDefault="000B7A9D" w:rsidP="004D0EC1">
      <w:pPr>
        <w:pStyle w:val="Odstavecseseznamem"/>
        <w:numPr>
          <w:ilvl w:val="0"/>
          <w:numId w:val="3"/>
        </w:numPr>
        <w:rPr>
          <w:szCs w:val="22"/>
        </w:rPr>
      </w:pPr>
      <w:r>
        <w:rPr>
          <w:szCs w:val="22"/>
        </w:rPr>
        <w:t xml:space="preserve">5x </w:t>
      </w:r>
      <w:r w:rsidRPr="000B7A9D">
        <w:rPr>
          <w:szCs w:val="22"/>
        </w:rPr>
        <w:t>lepší odklízení sněhu na chodnících a přechodech</w:t>
      </w:r>
      <w:r>
        <w:rPr>
          <w:szCs w:val="22"/>
        </w:rPr>
        <w:t>;</w:t>
      </w:r>
    </w:p>
    <w:p w:rsidR="00F507A7" w:rsidRDefault="00F507A7">
      <w:pPr>
        <w:spacing w:before="0" w:after="0" w:line="240" w:lineRule="auto"/>
        <w:jc w:val="left"/>
        <w:rPr>
          <w:sz w:val="24"/>
          <w:szCs w:val="24"/>
        </w:rPr>
      </w:pPr>
      <w:r>
        <w:rPr>
          <w:szCs w:val="24"/>
        </w:rPr>
        <w:br w:type="page"/>
      </w:r>
    </w:p>
    <w:p w:rsidR="007B631A" w:rsidRPr="00FB73DB" w:rsidRDefault="007B631A" w:rsidP="007B631A">
      <w:pPr>
        <w:pStyle w:val="Nadpis4"/>
        <w:pBdr>
          <w:top w:val="none" w:sz="0" w:space="0" w:color="auto"/>
          <w:left w:val="none" w:sz="0" w:space="0" w:color="auto"/>
        </w:pBdr>
        <w:shd w:val="clear" w:color="auto" w:fill="372C74"/>
        <w:spacing w:before="0" w:after="200"/>
        <w:ind w:firstLine="0"/>
        <w:rPr>
          <w:color w:val="auto"/>
          <w:spacing w:val="4"/>
          <w:szCs w:val="24"/>
        </w:rPr>
      </w:pPr>
      <w:bookmarkStart w:id="43" w:name="_Toc515968999"/>
      <w:r>
        <w:rPr>
          <w:color w:val="auto"/>
          <w:spacing w:val="4"/>
          <w:szCs w:val="24"/>
        </w:rPr>
        <w:lastRenderedPageBreak/>
        <w:t>I</w:t>
      </w:r>
      <w:r w:rsidRPr="00FB73DB">
        <w:rPr>
          <w:color w:val="auto"/>
          <w:spacing w:val="4"/>
          <w:szCs w:val="24"/>
        </w:rPr>
        <w:t xml:space="preserve">I. Identifikace problémů města </w:t>
      </w:r>
      <w:r w:rsidR="00255501">
        <w:rPr>
          <w:color w:val="auto"/>
          <w:spacing w:val="4"/>
          <w:szCs w:val="24"/>
        </w:rPr>
        <w:t>terénním šetřením v</w:t>
      </w:r>
      <w:r>
        <w:rPr>
          <w:color w:val="auto"/>
          <w:spacing w:val="4"/>
          <w:szCs w:val="24"/>
        </w:rPr>
        <w:t> podnikatelsk</w:t>
      </w:r>
      <w:r w:rsidR="00255501">
        <w:rPr>
          <w:color w:val="auto"/>
          <w:spacing w:val="4"/>
          <w:szCs w:val="24"/>
        </w:rPr>
        <w:t>é</w:t>
      </w:r>
      <w:r>
        <w:rPr>
          <w:color w:val="auto"/>
          <w:spacing w:val="4"/>
          <w:szCs w:val="24"/>
        </w:rPr>
        <w:t>m sektor</w:t>
      </w:r>
      <w:r w:rsidR="00255501">
        <w:rPr>
          <w:color w:val="auto"/>
          <w:spacing w:val="4"/>
          <w:szCs w:val="24"/>
        </w:rPr>
        <w:t>u</w:t>
      </w:r>
      <w:bookmarkEnd w:id="43"/>
    </w:p>
    <w:p w:rsidR="009762BA" w:rsidRDefault="009762BA" w:rsidP="009762BA">
      <w:pPr>
        <w:spacing w:before="0" w:after="0" w:line="240" w:lineRule="auto"/>
        <w:rPr>
          <w:szCs w:val="22"/>
        </w:rPr>
      </w:pPr>
      <w:r>
        <w:rPr>
          <w:szCs w:val="22"/>
        </w:rPr>
        <w:t>V rámci terénního šetření byl osloven podnikatelský sektor dotazníkem v následující struktuře:</w:t>
      </w:r>
    </w:p>
    <w:p w:rsidR="009762BA" w:rsidRDefault="009762BA" w:rsidP="00D460E9">
      <w:pPr>
        <w:spacing w:before="0" w:after="0" w:line="240" w:lineRule="auto"/>
      </w:pPr>
    </w:p>
    <w:p w:rsidR="00D460E9" w:rsidRPr="009043D9" w:rsidRDefault="00D460E9" w:rsidP="00D460E9">
      <w:pPr>
        <w:spacing w:before="0" w:after="0" w:line="240" w:lineRule="auto"/>
      </w:pPr>
      <w:r w:rsidRPr="009043D9">
        <w:t>Část A – Identifikace respondenta</w:t>
      </w:r>
    </w:p>
    <w:p w:rsidR="00D460E9" w:rsidRPr="009043D9" w:rsidRDefault="00D460E9" w:rsidP="00D460E9">
      <w:pPr>
        <w:spacing w:before="0" w:after="0" w:line="240" w:lineRule="auto"/>
      </w:pPr>
    </w:p>
    <w:p w:rsidR="00D460E9" w:rsidRPr="009043D9" w:rsidRDefault="00D460E9" w:rsidP="00D460E9">
      <w:pPr>
        <w:spacing w:before="0" w:after="0" w:line="240" w:lineRule="auto"/>
      </w:pPr>
      <w:r w:rsidRPr="009043D9">
        <w:t>Část B – Jak hodnotíte podmínky pro Vaše podnikání</w:t>
      </w:r>
    </w:p>
    <w:p w:rsidR="00D460E9" w:rsidRPr="009043D9" w:rsidRDefault="00D460E9" w:rsidP="00D460E9">
      <w:pPr>
        <w:tabs>
          <w:tab w:val="left" w:pos="700"/>
        </w:tabs>
        <w:spacing w:before="0" w:after="0" w:line="240" w:lineRule="auto"/>
        <w:ind w:left="700"/>
        <w:rPr>
          <w:i/>
        </w:rPr>
      </w:pPr>
      <w:r w:rsidRPr="009043D9">
        <w:rPr>
          <w:i/>
        </w:rPr>
        <w:t>1. Rozsah konkurence v oblasti Vaší činnosti</w:t>
      </w:r>
    </w:p>
    <w:p w:rsidR="00D460E9" w:rsidRPr="009043D9" w:rsidRDefault="00D460E9" w:rsidP="00D460E9">
      <w:pPr>
        <w:tabs>
          <w:tab w:val="left" w:pos="700"/>
        </w:tabs>
        <w:spacing w:before="0" w:after="0" w:line="240" w:lineRule="auto"/>
        <w:ind w:left="700"/>
        <w:rPr>
          <w:i/>
        </w:rPr>
      </w:pPr>
      <w:r w:rsidRPr="009043D9">
        <w:rPr>
          <w:i/>
        </w:rPr>
        <w:t>2. Všeobecné podmínky pro podnikání</w:t>
      </w:r>
    </w:p>
    <w:p w:rsidR="00D460E9" w:rsidRPr="009043D9" w:rsidRDefault="00D460E9" w:rsidP="00D460E9">
      <w:pPr>
        <w:tabs>
          <w:tab w:val="left" w:pos="700"/>
        </w:tabs>
        <w:spacing w:before="0" w:after="0" w:line="240" w:lineRule="auto"/>
        <w:ind w:left="700"/>
        <w:rPr>
          <w:i/>
        </w:rPr>
      </w:pPr>
      <w:r w:rsidRPr="009043D9">
        <w:rPr>
          <w:i/>
        </w:rPr>
        <w:t>3. Podpora podnikání</w:t>
      </w:r>
    </w:p>
    <w:p w:rsidR="00D460E9" w:rsidRPr="009043D9" w:rsidRDefault="00D460E9" w:rsidP="00D460E9">
      <w:pPr>
        <w:tabs>
          <w:tab w:val="left" w:pos="700"/>
        </w:tabs>
        <w:spacing w:before="0" w:after="0" w:line="240" w:lineRule="auto"/>
        <w:rPr>
          <w:i/>
        </w:rPr>
      </w:pPr>
    </w:p>
    <w:p w:rsidR="00D460E9" w:rsidRPr="009043D9" w:rsidRDefault="00D460E9" w:rsidP="00D460E9">
      <w:pPr>
        <w:spacing w:before="0" w:after="0" w:line="240" w:lineRule="auto"/>
      </w:pPr>
      <w:r w:rsidRPr="009043D9">
        <w:t xml:space="preserve">Část C – Jaký rozvoj podnikání předpokládáte </w:t>
      </w:r>
    </w:p>
    <w:p w:rsidR="00D460E9" w:rsidRPr="009043D9" w:rsidRDefault="00D460E9" w:rsidP="00D460E9">
      <w:pPr>
        <w:tabs>
          <w:tab w:val="left" w:pos="700"/>
        </w:tabs>
        <w:spacing w:before="0" w:after="0" w:line="240" w:lineRule="auto"/>
        <w:ind w:left="700"/>
        <w:rPr>
          <w:i/>
        </w:rPr>
      </w:pPr>
      <w:r w:rsidRPr="009043D9">
        <w:rPr>
          <w:i/>
        </w:rPr>
        <w:t>4. Rozvoj podnikatelských aktivit</w:t>
      </w:r>
    </w:p>
    <w:p w:rsidR="00D460E9" w:rsidRPr="009043D9" w:rsidRDefault="00D460E9" w:rsidP="00D460E9">
      <w:pPr>
        <w:tabs>
          <w:tab w:val="left" w:pos="700"/>
        </w:tabs>
        <w:spacing w:before="0" w:after="0" w:line="240" w:lineRule="auto"/>
        <w:ind w:left="700"/>
        <w:rPr>
          <w:i/>
        </w:rPr>
      </w:pPr>
      <w:r w:rsidRPr="009043D9">
        <w:rPr>
          <w:i/>
        </w:rPr>
        <w:t>5. Výhody a nevýhody podnikání ve městě</w:t>
      </w:r>
    </w:p>
    <w:p w:rsidR="00D460E9" w:rsidRPr="009043D9" w:rsidRDefault="00D460E9" w:rsidP="00D460E9">
      <w:pPr>
        <w:tabs>
          <w:tab w:val="left" w:pos="700"/>
        </w:tabs>
        <w:spacing w:before="0" w:after="0" w:line="240" w:lineRule="auto"/>
        <w:ind w:left="700"/>
        <w:rPr>
          <w:i/>
        </w:rPr>
      </w:pPr>
      <w:r w:rsidRPr="009043D9">
        <w:rPr>
          <w:i/>
        </w:rPr>
        <w:t>6. Spolupráce podnikatelů a veřejné správy</w:t>
      </w:r>
    </w:p>
    <w:p w:rsidR="009D1D5B" w:rsidRDefault="009D1D5B" w:rsidP="006300B3">
      <w:pPr>
        <w:rPr>
          <w:sz w:val="24"/>
          <w:szCs w:val="24"/>
        </w:rPr>
      </w:pPr>
      <w:r>
        <w:rPr>
          <w:sz w:val="24"/>
          <w:szCs w:val="24"/>
        </w:rPr>
        <w:t>Úplně vyplněné dotazníky odevzdalo 19 podnikatelských subjektů.</w:t>
      </w:r>
    </w:p>
    <w:p w:rsidR="00FD2AF3" w:rsidRDefault="009762BA" w:rsidP="006300B3">
      <w:pPr>
        <w:rPr>
          <w:sz w:val="24"/>
          <w:szCs w:val="24"/>
        </w:rPr>
      </w:pPr>
      <w:r>
        <w:rPr>
          <w:sz w:val="24"/>
          <w:szCs w:val="24"/>
        </w:rPr>
        <w:t>Informace získané v části B ukázaly, že konkurenční prostředí pro firmy dislokované v Ostrově se významně neodlišuje od standardu</w:t>
      </w:r>
      <w:r w:rsidR="00FD2AF3">
        <w:rPr>
          <w:sz w:val="24"/>
          <w:szCs w:val="24"/>
        </w:rPr>
        <w:t xml:space="preserve"> a firmy jsou seznámeny s podmínkami na relevantním trhu</w:t>
      </w:r>
      <w:r>
        <w:rPr>
          <w:sz w:val="24"/>
          <w:szCs w:val="24"/>
        </w:rPr>
        <w:t xml:space="preserve">. </w:t>
      </w:r>
    </w:p>
    <w:p w:rsidR="006300B3" w:rsidRDefault="00FD7DA9" w:rsidP="006300B3">
      <w:pPr>
        <w:rPr>
          <w:sz w:val="24"/>
          <w:szCs w:val="24"/>
        </w:rPr>
      </w:pPr>
      <w:r>
        <w:rPr>
          <w:sz w:val="24"/>
          <w:szCs w:val="24"/>
        </w:rPr>
        <w:t xml:space="preserve">Při hodnocení celkové situace pro podnikání převládá </w:t>
      </w:r>
      <w:r w:rsidR="00FD2AF3">
        <w:rPr>
          <w:sz w:val="24"/>
          <w:szCs w:val="24"/>
        </w:rPr>
        <w:t xml:space="preserve">mezi podnikateli </w:t>
      </w:r>
      <w:r>
        <w:rPr>
          <w:sz w:val="24"/>
          <w:szCs w:val="24"/>
        </w:rPr>
        <w:t xml:space="preserve">většinou </w:t>
      </w:r>
      <w:r w:rsidR="00FD2AF3">
        <w:rPr>
          <w:sz w:val="24"/>
          <w:szCs w:val="24"/>
        </w:rPr>
        <w:t>skepse</w:t>
      </w:r>
      <w:r>
        <w:rPr>
          <w:sz w:val="24"/>
          <w:szCs w:val="24"/>
        </w:rPr>
        <w:t>, ale</w:t>
      </w:r>
      <w:r w:rsidRPr="00FD7DA9">
        <w:rPr>
          <w:sz w:val="24"/>
          <w:szCs w:val="24"/>
        </w:rPr>
        <w:t xml:space="preserve"> </w:t>
      </w:r>
      <w:r>
        <w:rPr>
          <w:sz w:val="24"/>
          <w:szCs w:val="24"/>
        </w:rPr>
        <w:t xml:space="preserve">přesto předpokládají vesměs mírný rozvoj podnikání v budoucím období. V otázce investic do </w:t>
      </w:r>
      <w:r w:rsidRPr="00FD7DA9">
        <w:rPr>
          <w:sz w:val="24"/>
          <w:szCs w:val="24"/>
        </w:rPr>
        <w:t>vývoje nových produktů a inovací</w:t>
      </w:r>
      <w:r>
        <w:rPr>
          <w:sz w:val="24"/>
          <w:szCs w:val="24"/>
        </w:rPr>
        <w:t xml:space="preserve"> uvádí velké procentu podnikatelů, že investují méně, než by bylo zapotřebí</w:t>
      </w:r>
      <w:r w:rsidR="009D1D5B">
        <w:rPr>
          <w:sz w:val="24"/>
          <w:szCs w:val="24"/>
        </w:rPr>
        <w:t>, ačkoliv pro většinu z nich jsou inovace nezbytným předpokladem dalšího rozvoje</w:t>
      </w:r>
      <w:r>
        <w:rPr>
          <w:sz w:val="24"/>
          <w:szCs w:val="24"/>
        </w:rPr>
        <w:t xml:space="preserve">. S tím koresponduje i poměrně vysoké procento podnikatelů, </w:t>
      </w:r>
      <w:r w:rsidR="009D1D5B">
        <w:rPr>
          <w:sz w:val="24"/>
          <w:szCs w:val="24"/>
        </w:rPr>
        <w:t>kteří nejsou v úplnosti seznámeni se všemi dostupnými dotačními a podpůrnými programy.</w:t>
      </w:r>
    </w:p>
    <w:p w:rsidR="009D1D5B" w:rsidRDefault="009D1D5B" w:rsidP="006300B3">
      <w:pPr>
        <w:rPr>
          <w:sz w:val="24"/>
          <w:szCs w:val="24"/>
        </w:rPr>
      </w:pPr>
      <w:r>
        <w:rPr>
          <w:sz w:val="24"/>
          <w:szCs w:val="24"/>
        </w:rPr>
        <w:t xml:space="preserve">Informace získané v části C ukázaly, </w:t>
      </w:r>
      <w:r w:rsidR="00FB73B4">
        <w:rPr>
          <w:sz w:val="24"/>
          <w:szCs w:val="24"/>
        </w:rPr>
        <w:t>že pro většinu podnikatelů přináší podnikání právě v Ostrově malou nebo vůbec žádnou výhodu. I to lze označit za standardní pohled podnikatelské veřejnosti na výhodnost podnikání v určitém místě</w:t>
      </w:r>
      <w:r w:rsidR="00AC16B7">
        <w:rPr>
          <w:sz w:val="24"/>
          <w:szCs w:val="24"/>
        </w:rPr>
        <w:t>.</w:t>
      </w:r>
    </w:p>
    <w:p w:rsidR="00AC16B7" w:rsidRDefault="00AC16B7" w:rsidP="006300B3">
      <w:pPr>
        <w:rPr>
          <w:sz w:val="24"/>
          <w:szCs w:val="24"/>
        </w:rPr>
      </w:pPr>
      <w:r>
        <w:rPr>
          <w:sz w:val="24"/>
          <w:szCs w:val="24"/>
        </w:rPr>
        <w:t xml:space="preserve">Při výčtu nevýhod plynoucích pro podnikatele z podnikání právě v Ostrově převažuje nedostatek kvalifikované pracovní síly a </w:t>
      </w:r>
      <w:r w:rsidR="001E4C82">
        <w:rPr>
          <w:sz w:val="24"/>
          <w:szCs w:val="24"/>
        </w:rPr>
        <w:t>jako určitá nevýhoda je uváděno málo informací od města pro podnikatelský sektor, zejména o připravovaných investičních záměrech nebo výběrových řízeních. V otázce spokojenosti při spolupráci s Městským úřadem jsou však podnikatelé v Ostrově spíše spokojeni.</w:t>
      </w:r>
    </w:p>
    <w:p w:rsidR="00FD2AF3" w:rsidRDefault="00FD2AF3" w:rsidP="006300B3">
      <w:pPr>
        <w:rPr>
          <w:sz w:val="24"/>
          <w:szCs w:val="24"/>
        </w:rPr>
      </w:pPr>
      <w:r>
        <w:rPr>
          <w:sz w:val="24"/>
          <w:szCs w:val="24"/>
        </w:rPr>
        <w:t>Zásadní problém</w:t>
      </w:r>
      <w:r w:rsidR="009D1D5B">
        <w:rPr>
          <w:sz w:val="24"/>
          <w:szCs w:val="24"/>
        </w:rPr>
        <w:t>y</w:t>
      </w:r>
      <w:r>
        <w:rPr>
          <w:sz w:val="24"/>
          <w:szCs w:val="24"/>
        </w:rPr>
        <w:t>, který by bylo nutné promítnout do SPRMO z terénního šetření nevyplynul</w:t>
      </w:r>
      <w:r w:rsidR="009D1D5B">
        <w:rPr>
          <w:sz w:val="24"/>
          <w:szCs w:val="24"/>
        </w:rPr>
        <w:t>y</w:t>
      </w:r>
      <w:r>
        <w:rPr>
          <w:sz w:val="24"/>
          <w:szCs w:val="24"/>
        </w:rPr>
        <w:t xml:space="preserve"> a </w:t>
      </w:r>
      <w:r w:rsidR="00FD7DA9">
        <w:rPr>
          <w:sz w:val="24"/>
          <w:szCs w:val="24"/>
        </w:rPr>
        <w:t>za hlavní bariéry pro podnikání v Ostrově lze označit, stejně jako v ostatních regionech nedostatek kvalifikované pracovní síly.</w:t>
      </w:r>
      <w:r w:rsidR="009D1D5B">
        <w:rPr>
          <w:sz w:val="24"/>
          <w:szCs w:val="24"/>
        </w:rPr>
        <w:t xml:space="preserve"> Přesto by </w:t>
      </w:r>
      <w:r w:rsidR="00FB73B4">
        <w:rPr>
          <w:sz w:val="24"/>
          <w:szCs w:val="24"/>
        </w:rPr>
        <w:t>město mělo vnímat některé z námětů, které podnikatelé při terénním šetření prezentovali:</w:t>
      </w:r>
    </w:p>
    <w:p w:rsidR="00FB73B4" w:rsidRDefault="00C321AB" w:rsidP="00C321AB">
      <w:pPr>
        <w:pStyle w:val="Odstavecseseznamem"/>
        <w:numPr>
          <w:ilvl w:val="0"/>
          <w:numId w:val="3"/>
        </w:numPr>
        <w:jc w:val="left"/>
        <w:rPr>
          <w:sz w:val="24"/>
          <w:szCs w:val="24"/>
        </w:rPr>
      </w:pPr>
      <w:r w:rsidRPr="00D7728D">
        <w:rPr>
          <w:sz w:val="24"/>
          <w:szCs w:val="24"/>
          <w:highlight w:val="cyan"/>
        </w:rPr>
        <w:lastRenderedPageBreak/>
        <w:t>nedostatečná podpora drobných podnikatelů a živnostníků</w:t>
      </w:r>
      <w:r>
        <w:rPr>
          <w:sz w:val="24"/>
          <w:szCs w:val="24"/>
        </w:rPr>
        <w:t xml:space="preserve"> (přístup k dotačním titulům, poradenství, vstřícnost s administrativou,</w:t>
      </w:r>
      <w:r w:rsidRPr="00C321AB">
        <w:rPr>
          <w:sz w:val="24"/>
          <w:szCs w:val="24"/>
        </w:rPr>
        <w:t xml:space="preserve"> </w:t>
      </w:r>
      <w:r>
        <w:rPr>
          <w:sz w:val="24"/>
          <w:szCs w:val="24"/>
        </w:rPr>
        <w:t>veřejné zakázky</w:t>
      </w:r>
      <w:r w:rsidR="0001584A">
        <w:rPr>
          <w:sz w:val="24"/>
          <w:szCs w:val="24"/>
        </w:rPr>
        <w:t>)</w:t>
      </w:r>
      <w:r>
        <w:rPr>
          <w:sz w:val="24"/>
          <w:szCs w:val="24"/>
        </w:rPr>
        <w:t xml:space="preserve">; </w:t>
      </w:r>
    </w:p>
    <w:p w:rsidR="00C321AB" w:rsidRDefault="009B1D2F" w:rsidP="009B1D2F">
      <w:pPr>
        <w:pStyle w:val="Odstavecseseznamem"/>
        <w:numPr>
          <w:ilvl w:val="0"/>
          <w:numId w:val="3"/>
        </w:numPr>
        <w:jc w:val="left"/>
        <w:rPr>
          <w:sz w:val="24"/>
          <w:szCs w:val="24"/>
        </w:rPr>
      </w:pPr>
      <w:r>
        <w:rPr>
          <w:sz w:val="24"/>
          <w:szCs w:val="24"/>
        </w:rPr>
        <w:t>nedostatek n</w:t>
      </w:r>
      <w:r w:rsidRPr="009B1D2F">
        <w:rPr>
          <w:sz w:val="24"/>
          <w:szCs w:val="24"/>
        </w:rPr>
        <w:t>ebytov</w:t>
      </w:r>
      <w:r>
        <w:rPr>
          <w:sz w:val="24"/>
          <w:szCs w:val="24"/>
        </w:rPr>
        <w:t>ý</w:t>
      </w:r>
      <w:r w:rsidRPr="009B1D2F">
        <w:rPr>
          <w:sz w:val="24"/>
          <w:szCs w:val="24"/>
        </w:rPr>
        <w:t xml:space="preserve"> prostor pro malé podnikatele za minimální </w:t>
      </w:r>
      <w:r>
        <w:rPr>
          <w:sz w:val="24"/>
          <w:szCs w:val="24"/>
        </w:rPr>
        <w:t xml:space="preserve">nebo odložený </w:t>
      </w:r>
      <w:r w:rsidRPr="009B1D2F">
        <w:rPr>
          <w:sz w:val="24"/>
          <w:szCs w:val="24"/>
        </w:rPr>
        <w:t>nájem</w:t>
      </w:r>
      <w:r>
        <w:rPr>
          <w:sz w:val="24"/>
          <w:szCs w:val="24"/>
        </w:rPr>
        <w:t>;</w:t>
      </w:r>
    </w:p>
    <w:p w:rsidR="009B1D2F" w:rsidRDefault="009B1D2F" w:rsidP="009B1D2F">
      <w:pPr>
        <w:pStyle w:val="Odstavecseseznamem"/>
        <w:numPr>
          <w:ilvl w:val="0"/>
          <w:numId w:val="3"/>
        </w:numPr>
        <w:jc w:val="left"/>
        <w:rPr>
          <w:sz w:val="24"/>
          <w:szCs w:val="24"/>
        </w:rPr>
      </w:pPr>
      <w:r>
        <w:rPr>
          <w:sz w:val="24"/>
          <w:szCs w:val="24"/>
        </w:rPr>
        <w:t>n</w:t>
      </w:r>
      <w:r w:rsidRPr="009B1D2F">
        <w:rPr>
          <w:sz w:val="24"/>
          <w:szCs w:val="24"/>
        </w:rPr>
        <w:t>edostatek bezplatných parkovacích míst, nedostatek nabíjecích stanic pro elektromobily, chybějící optické rozvody internetu</w:t>
      </w:r>
      <w:r>
        <w:rPr>
          <w:sz w:val="24"/>
          <w:szCs w:val="24"/>
        </w:rPr>
        <w:t>;</w:t>
      </w:r>
    </w:p>
    <w:p w:rsidR="009B1D2F" w:rsidRPr="00FB73B4" w:rsidRDefault="009B1D2F" w:rsidP="009B1D2F">
      <w:pPr>
        <w:pStyle w:val="Odstavecseseznamem"/>
        <w:numPr>
          <w:ilvl w:val="0"/>
          <w:numId w:val="3"/>
        </w:numPr>
        <w:jc w:val="left"/>
        <w:rPr>
          <w:sz w:val="24"/>
          <w:szCs w:val="24"/>
        </w:rPr>
      </w:pPr>
      <w:r w:rsidRPr="009B1D2F">
        <w:rPr>
          <w:sz w:val="24"/>
          <w:szCs w:val="24"/>
        </w:rPr>
        <w:t>nedostatečná propagace ku</w:t>
      </w:r>
      <w:r>
        <w:rPr>
          <w:sz w:val="24"/>
          <w:szCs w:val="24"/>
        </w:rPr>
        <w:t>lt</w:t>
      </w:r>
      <w:r w:rsidRPr="009B1D2F">
        <w:rPr>
          <w:sz w:val="24"/>
          <w:szCs w:val="24"/>
        </w:rPr>
        <w:t xml:space="preserve">urních památek a starého města pro zahraniční i tuzemské zájezdy </w:t>
      </w:r>
      <w:r>
        <w:rPr>
          <w:sz w:val="24"/>
          <w:szCs w:val="24"/>
        </w:rPr>
        <w:t>-</w:t>
      </w:r>
      <w:r w:rsidRPr="009B1D2F">
        <w:rPr>
          <w:sz w:val="24"/>
          <w:szCs w:val="24"/>
        </w:rPr>
        <w:t xml:space="preserve"> mal</w:t>
      </w:r>
      <w:r>
        <w:rPr>
          <w:sz w:val="24"/>
          <w:szCs w:val="24"/>
        </w:rPr>
        <w:t>á podpora</w:t>
      </w:r>
      <w:r w:rsidRPr="009B1D2F">
        <w:rPr>
          <w:sz w:val="24"/>
          <w:szCs w:val="24"/>
        </w:rPr>
        <w:t xml:space="preserve"> turistick</w:t>
      </w:r>
      <w:r>
        <w:rPr>
          <w:sz w:val="24"/>
          <w:szCs w:val="24"/>
        </w:rPr>
        <w:t>ého</w:t>
      </w:r>
      <w:r w:rsidRPr="009B1D2F">
        <w:rPr>
          <w:sz w:val="24"/>
          <w:szCs w:val="24"/>
        </w:rPr>
        <w:t xml:space="preserve"> ruch</w:t>
      </w:r>
      <w:r>
        <w:rPr>
          <w:sz w:val="24"/>
          <w:szCs w:val="24"/>
        </w:rPr>
        <w:t>u</w:t>
      </w:r>
      <w:r w:rsidRPr="009B1D2F">
        <w:rPr>
          <w:sz w:val="24"/>
          <w:szCs w:val="24"/>
        </w:rPr>
        <w:t>.</w:t>
      </w:r>
    </w:p>
    <w:p w:rsidR="00255501" w:rsidRDefault="00255501">
      <w:pPr>
        <w:spacing w:before="0" w:after="0" w:line="240" w:lineRule="auto"/>
        <w:jc w:val="left"/>
        <w:rPr>
          <w:sz w:val="24"/>
          <w:szCs w:val="24"/>
        </w:rPr>
      </w:pPr>
      <w:r>
        <w:rPr>
          <w:szCs w:val="24"/>
        </w:rPr>
        <w:br w:type="page"/>
      </w:r>
    </w:p>
    <w:p w:rsidR="007B631A" w:rsidRPr="00FB73DB" w:rsidRDefault="007B631A" w:rsidP="007B631A">
      <w:pPr>
        <w:pStyle w:val="Nadpis4"/>
        <w:pBdr>
          <w:top w:val="none" w:sz="0" w:space="0" w:color="auto"/>
          <w:left w:val="none" w:sz="0" w:space="0" w:color="auto"/>
        </w:pBdr>
        <w:shd w:val="clear" w:color="auto" w:fill="372C74"/>
        <w:spacing w:before="0" w:after="200"/>
        <w:ind w:firstLine="0"/>
        <w:rPr>
          <w:color w:val="auto"/>
          <w:spacing w:val="4"/>
          <w:szCs w:val="24"/>
        </w:rPr>
      </w:pPr>
      <w:bookmarkStart w:id="44" w:name="_Toc515969000"/>
      <w:r>
        <w:rPr>
          <w:color w:val="auto"/>
          <w:spacing w:val="4"/>
          <w:szCs w:val="24"/>
        </w:rPr>
        <w:lastRenderedPageBreak/>
        <w:t>II</w:t>
      </w:r>
      <w:r w:rsidRPr="00FB73DB">
        <w:rPr>
          <w:color w:val="auto"/>
          <w:spacing w:val="4"/>
          <w:szCs w:val="24"/>
        </w:rPr>
        <w:t xml:space="preserve">I. Identifikace problémů města </w:t>
      </w:r>
      <w:r w:rsidR="00255501">
        <w:rPr>
          <w:color w:val="auto"/>
          <w:spacing w:val="4"/>
          <w:szCs w:val="24"/>
        </w:rPr>
        <w:t>terénním šetřením v</w:t>
      </w:r>
      <w:r>
        <w:rPr>
          <w:color w:val="auto"/>
          <w:spacing w:val="4"/>
          <w:szCs w:val="24"/>
        </w:rPr>
        <w:t> neziskov</w:t>
      </w:r>
      <w:r w:rsidR="00255501">
        <w:rPr>
          <w:color w:val="auto"/>
          <w:spacing w:val="4"/>
          <w:szCs w:val="24"/>
        </w:rPr>
        <w:t>é</w:t>
      </w:r>
      <w:r>
        <w:rPr>
          <w:color w:val="auto"/>
          <w:spacing w:val="4"/>
          <w:szCs w:val="24"/>
        </w:rPr>
        <w:t>m sektor</w:t>
      </w:r>
      <w:r w:rsidR="00255501">
        <w:rPr>
          <w:color w:val="auto"/>
          <w:spacing w:val="4"/>
          <w:szCs w:val="24"/>
        </w:rPr>
        <w:t>u</w:t>
      </w:r>
      <w:bookmarkEnd w:id="44"/>
    </w:p>
    <w:p w:rsidR="009C31E8" w:rsidRDefault="009C31E8" w:rsidP="00201EBD">
      <w:pPr>
        <w:spacing w:before="0" w:after="0" w:line="240" w:lineRule="auto"/>
        <w:rPr>
          <w:szCs w:val="22"/>
        </w:rPr>
      </w:pPr>
      <w:r>
        <w:rPr>
          <w:szCs w:val="22"/>
        </w:rPr>
        <w:t>V rámci terénního šetření byl osloven neziskový sektor</w:t>
      </w:r>
      <w:r w:rsidR="00CE01E7">
        <w:rPr>
          <w:szCs w:val="22"/>
        </w:rPr>
        <w:t xml:space="preserve"> dotazníkem v následující struktuře:</w:t>
      </w:r>
    </w:p>
    <w:p w:rsidR="009C31E8" w:rsidRDefault="009C31E8" w:rsidP="00201EBD">
      <w:pPr>
        <w:spacing w:before="0" w:after="0" w:line="240" w:lineRule="auto"/>
        <w:rPr>
          <w:szCs w:val="22"/>
        </w:rPr>
      </w:pPr>
    </w:p>
    <w:p w:rsidR="00201EBD" w:rsidRPr="009043D9" w:rsidRDefault="00201EBD" w:rsidP="00201EBD">
      <w:pPr>
        <w:spacing w:before="0" w:after="0" w:line="240" w:lineRule="auto"/>
        <w:rPr>
          <w:szCs w:val="22"/>
        </w:rPr>
      </w:pPr>
      <w:r w:rsidRPr="009043D9">
        <w:rPr>
          <w:szCs w:val="22"/>
        </w:rPr>
        <w:t>Část A – Identifikace respondenta</w:t>
      </w:r>
    </w:p>
    <w:p w:rsidR="00201EBD" w:rsidRPr="009C31E8" w:rsidRDefault="00201EBD" w:rsidP="00201EBD">
      <w:pPr>
        <w:spacing w:before="0" w:after="0" w:line="240" w:lineRule="auto"/>
        <w:rPr>
          <w:b/>
          <w:szCs w:val="22"/>
        </w:rPr>
      </w:pPr>
    </w:p>
    <w:p w:rsidR="00201EBD" w:rsidRPr="009043D9" w:rsidRDefault="00201EBD" w:rsidP="00201EBD">
      <w:pPr>
        <w:spacing w:before="0" w:after="0" w:line="240" w:lineRule="auto"/>
        <w:rPr>
          <w:szCs w:val="22"/>
        </w:rPr>
      </w:pPr>
      <w:r w:rsidRPr="009043D9">
        <w:rPr>
          <w:szCs w:val="22"/>
        </w:rPr>
        <w:t>Část B – Jak vnímáte podmínky pro život ve městě z pohledu obyvatel</w:t>
      </w:r>
    </w:p>
    <w:p w:rsidR="00201EBD" w:rsidRPr="009043D9" w:rsidRDefault="00201EBD" w:rsidP="00201EBD">
      <w:pPr>
        <w:spacing w:before="0" w:after="0" w:line="240" w:lineRule="auto"/>
        <w:rPr>
          <w:szCs w:val="22"/>
        </w:rPr>
      </w:pPr>
    </w:p>
    <w:p w:rsidR="00201EBD" w:rsidRPr="009043D9" w:rsidRDefault="00201EBD" w:rsidP="00201EBD">
      <w:pPr>
        <w:spacing w:before="0" w:after="0" w:line="240" w:lineRule="auto"/>
        <w:rPr>
          <w:szCs w:val="22"/>
        </w:rPr>
      </w:pPr>
      <w:r w:rsidRPr="009043D9">
        <w:rPr>
          <w:szCs w:val="22"/>
        </w:rPr>
        <w:t>Část C – Jak vnímáte podmínky pro život ve městě z pohledu vybavenosti</w:t>
      </w:r>
    </w:p>
    <w:p w:rsidR="00201EBD" w:rsidRPr="009043D9" w:rsidRDefault="00201EBD" w:rsidP="00201EBD">
      <w:pPr>
        <w:tabs>
          <w:tab w:val="left" w:pos="700"/>
        </w:tabs>
        <w:spacing w:before="0" w:after="0" w:line="240" w:lineRule="auto"/>
        <w:ind w:left="700"/>
        <w:rPr>
          <w:i/>
          <w:szCs w:val="22"/>
        </w:rPr>
      </w:pPr>
      <w:r w:rsidRPr="009043D9">
        <w:rPr>
          <w:i/>
          <w:szCs w:val="22"/>
        </w:rPr>
        <w:t>1. Oblast bydlení</w:t>
      </w:r>
    </w:p>
    <w:p w:rsidR="00201EBD" w:rsidRPr="009043D9" w:rsidRDefault="00201EBD" w:rsidP="00201EBD">
      <w:pPr>
        <w:tabs>
          <w:tab w:val="left" w:pos="700"/>
        </w:tabs>
        <w:spacing w:before="0" w:after="0" w:line="240" w:lineRule="auto"/>
        <w:ind w:left="700"/>
        <w:rPr>
          <w:i/>
          <w:szCs w:val="22"/>
        </w:rPr>
      </w:pPr>
      <w:r w:rsidRPr="009043D9">
        <w:rPr>
          <w:i/>
          <w:szCs w:val="22"/>
        </w:rPr>
        <w:t>2. Oblast školství a vzdělávání</w:t>
      </w:r>
    </w:p>
    <w:p w:rsidR="00201EBD" w:rsidRPr="009043D9" w:rsidRDefault="00201EBD" w:rsidP="00201EBD">
      <w:pPr>
        <w:tabs>
          <w:tab w:val="left" w:pos="700"/>
        </w:tabs>
        <w:spacing w:before="0" w:after="0" w:line="240" w:lineRule="auto"/>
        <w:ind w:left="700"/>
        <w:rPr>
          <w:i/>
          <w:szCs w:val="22"/>
        </w:rPr>
      </w:pPr>
      <w:r w:rsidRPr="009043D9">
        <w:rPr>
          <w:i/>
          <w:szCs w:val="22"/>
        </w:rPr>
        <w:t>3. Oblast zdravotnictví a sociální péče</w:t>
      </w:r>
    </w:p>
    <w:p w:rsidR="00201EBD" w:rsidRPr="009043D9" w:rsidRDefault="00201EBD" w:rsidP="00201EBD">
      <w:pPr>
        <w:tabs>
          <w:tab w:val="left" w:pos="700"/>
        </w:tabs>
        <w:spacing w:before="0" w:after="0" w:line="240" w:lineRule="auto"/>
        <w:ind w:left="700"/>
        <w:rPr>
          <w:i/>
          <w:szCs w:val="22"/>
        </w:rPr>
      </w:pPr>
      <w:r w:rsidRPr="009043D9">
        <w:rPr>
          <w:i/>
          <w:szCs w:val="22"/>
        </w:rPr>
        <w:t>4. Oblast kultury, sportu a tělovýchovy</w:t>
      </w:r>
    </w:p>
    <w:p w:rsidR="00201EBD" w:rsidRPr="009043D9" w:rsidRDefault="00201EBD" w:rsidP="00201EBD">
      <w:pPr>
        <w:tabs>
          <w:tab w:val="left" w:pos="700"/>
        </w:tabs>
        <w:spacing w:before="0" w:after="0" w:line="240" w:lineRule="auto"/>
        <w:rPr>
          <w:i/>
          <w:szCs w:val="22"/>
        </w:rPr>
      </w:pPr>
    </w:p>
    <w:p w:rsidR="00201EBD" w:rsidRPr="009043D9" w:rsidRDefault="00201EBD" w:rsidP="00201EBD">
      <w:pPr>
        <w:spacing w:before="0" w:after="0" w:line="240" w:lineRule="auto"/>
        <w:rPr>
          <w:szCs w:val="22"/>
        </w:rPr>
      </w:pPr>
      <w:r w:rsidRPr="009043D9">
        <w:rPr>
          <w:szCs w:val="22"/>
        </w:rPr>
        <w:t>Část D – Jak vnímáte podmínky pro život ve městě z pohledu prostředí</w:t>
      </w:r>
    </w:p>
    <w:p w:rsidR="00201EBD" w:rsidRPr="009043D9" w:rsidRDefault="00201EBD" w:rsidP="00201EBD">
      <w:pPr>
        <w:tabs>
          <w:tab w:val="left" w:pos="700"/>
        </w:tabs>
        <w:spacing w:before="0" w:after="0" w:line="240" w:lineRule="auto"/>
        <w:ind w:left="700"/>
        <w:rPr>
          <w:i/>
          <w:szCs w:val="22"/>
        </w:rPr>
      </w:pPr>
      <w:r w:rsidRPr="009043D9">
        <w:rPr>
          <w:i/>
          <w:szCs w:val="22"/>
        </w:rPr>
        <w:t>1. Životní prostředí</w:t>
      </w:r>
    </w:p>
    <w:p w:rsidR="00201EBD" w:rsidRDefault="00201EBD" w:rsidP="00201EBD">
      <w:pPr>
        <w:tabs>
          <w:tab w:val="left" w:pos="700"/>
        </w:tabs>
        <w:spacing w:before="0" w:after="0" w:line="240" w:lineRule="auto"/>
        <w:ind w:left="700"/>
        <w:rPr>
          <w:i/>
          <w:szCs w:val="22"/>
        </w:rPr>
      </w:pPr>
      <w:r w:rsidRPr="009043D9">
        <w:rPr>
          <w:i/>
          <w:szCs w:val="22"/>
        </w:rPr>
        <w:t>2. Bezpečnost</w:t>
      </w:r>
    </w:p>
    <w:p w:rsidR="00CE01E7" w:rsidRDefault="00CE01E7" w:rsidP="00201EBD">
      <w:pPr>
        <w:tabs>
          <w:tab w:val="left" w:pos="700"/>
        </w:tabs>
        <w:spacing w:before="0" w:after="0" w:line="240" w:lineRule="auto"/>
        <w:ind w:left="700"/>
        <w:rPr>
          <w:i/>
          <w:szCs w:val="22"/>
        </w:rPr>
      </w:pPr>
    </w:p>
    <w:p w:rsidR="00CE01E7" w:rsidRDefault="009D1D5B" w:rsidP="0037360F">
      <w:pPr>
        <w:tabs>
          <w:tab w:val="left" w:pos="0"/>
        </w:tabs>
        <w:spacing w:before="120" w:after="120" w:line="240" w:lineRule="auto"/>
        <w:rPr>
          <w:szCs w:val="22"/>
        </w:rPr>
      </w:pPr>
      <w:r>
        <w:rPr>
          <w:szCs w:val="22"/>
        </w:rPr>
        <w:t>Počet zcela vyplněných dotazníků nedovoluje jejich statistické zpracování, přesto lze z</w:t>
      </w:r>
      <w:r w:rsidR="00CE01E7">
        <w:rPr>
          <w:szCs w:val="22"/>
        </w:rPr>
        <w:t>e získaných reakcí lze identifikovat tyto klíčové problémy, na které by měl SPRMO</w:t>
      </w:r>
      <w:r w:rsidR="007E1A6D">
        <w:rPr>
          <w:szCs w:val="22"/>
        </w:rPr>
        <w:t>, resp. správa města</w:t>
      </w:r>
      <w:r w:rsidR="00CE01E7">
        <w:rPr>
          <w:szCs w:val="22"/>
        </w:rPr>
        <w:t xml:space="preserve"> reagovat:</w:t>
      </w:r>
    </w:p>
    <w:p w:rsidR="00CE01E7" w:rsidRDefault="0037360F" w:rsidP="00CE01E7">
      <w:pPr>
        <w:pStyle w:val="Odstavecseseznamem"/>
        <w:numPr>
          <w:ilvl w:val="0"/>
          <w:numId w:val="3"/>
        </w:numPr>
        <w:tabs>
          <w:tab w:val="left" w:pos="0"/>
        </w:tabs>
        <w:spacing w:before="0" w:after="0" w:line="240" w:lineRule="auto"/>
        <w:rPr>
          <w:szCs w:val="22"/>
        </w:rPr>
      </w:pPr>
      <w:r>
        <w:rPr>
          <w:szCs w:val="22"/>
        </w:rPr>
        <w:t xml:space="preserve">řešení </w:t>
      </w:r>
      <w:r w:rsidRPr="0037360F">
        <w:rPr>
          <w:szCs w:val="22"/>
          <w:highlight w:val="green"/>
        </w:rPr>
        <w:t>nedostatku bytů a pozemků pro rodinné domky</w:t>
      </w:r>
      <w:r>
        <w:rPr>
          <w:szCs w:val="22"/>
        </w:rPr>
        <w:t>;</w:t>
      </w:r>
    </w:p>
    <w:p w:rsidR="007E1A6D" w:rsidRDefault="007E1A6D" w:rsidP="00CE01E7">
      <w:pPr>
        <w:pStyle w:val="Odstavecseseznamem"/>
        <w:numPr>
          <w:ilvl w:val="0"/>
          <w:numId w:val="3"/>
        </w:numPr>
        <w:tabs>
          <w:tab w:val="left" w:pos="0"/>
        </w:tabs>
        <w:spacing w:before="0" w:after="0" w:line="240" w:lineRule="auto"/>
        <w:rPr>
          <w:szCs w:val="22"/>
        </w:rPr>
      </w:pPr>
      <w:r>
        <w:rPr>
          <w:szCs w:val="22"/>
        </w:rPr>
        <w:t xml:space="preserve">řešení </w:t>
      </w:r>
      <w:r w:rsidRPr="007E1A6D">
        <w:rPr>
          <w:szCs w:val="22"/>
          <w:highlight w:val="cyan"/>
        </w:rPr>
        <w:t>rozsahu poskytování zdravotní péče obyvatelům města</w:t>
      </w:r>
      <w:r>
        <w:rPr>
          <w:szCs w:val="22"/>
        </w:rPr>
        <w:t>;</w:t>
      </w:r>
    </w:p>
    <w:p w:rsidR="00801DEF" w:rsidRPr="00CE01E7" w:rsidRDefault="00801DEF" w:rsidP="00CE01E7">
      <w:pPr>
        <w:pStyle w:val="Odstavecseseznamem"/>
        <w:numPr>
          <w:ilvl w:val="0"/>
          <w:numId w:val="3"/>
        </w:numPr>
        <w:tabs>
          <w:tab w:val="left" w:pos="0"/>
        </w:tabs>
        <w:spacing w:before="0" w:after="0" w:line="240" w:lineRule="auto"/>
        <w:rPr>
          <w:szCs w:val="22"/>
        </w:rPr>
      </w:pPr>
      <w:r w:rsidRPr="00801DEF">
        <w:rPr>
          <w:szCs w:val="22"/>
          <w:highlight w:val="green"/>
        </w:rPr>
        <w:t>stárnutí města a tlak na specifické služby pro seniory</w:t>
      </w:r>
      <w:r>
        <w:rPr>
          <w:szCs w:val="22"/>
        </w:rPr>
        <w:t>;</w:t>
      </w:r>
    </w:p>
    <w:p w:rsidR="00CE01E7" w:rsidRDefault="00CE01E7" w:rsidP="00CE01E7">
      <w:pPr>
        <w:tabs>
          <w:tab w:val="left" w:pos="0"/>
        </w:tabs>
        <w:spacing w:before="0" w:after="0" w:line="240" w:lineRule="auto"/>
        <w:rPr>
          <w:szCs w:val="22"/>
        </w:rPr>
      </w:pPr>
    </w:p>
    <w:p w:rsidR="00CE01E7" w:rsidRDefault="00CE01E7" w:rsidP="00CE01E7">
      <w:pPr>
        <w:tabs>
          <w:tab w:val="left" w:pos="0"/>
        </w:tabs>
        <w:spacing w:before="0" w:after="0" w:line="240" w:lineRule="auto"/>
        <w:rPr>
          <w:szCs w:val="22"/>
        </w:rPr>
      </w:pPr>
      <w:r>
        <w:rPr>
          <w:szCs w:val="22"/>
        </w:rPr>
        <w:t>Vedle toho lze průzkum mezi neziskovými organizacemi, působícími v Ostrově, shrnout do následujících námětů</w:t>
      </w:r>
      <w:r w:rsidR="0037360F">
        <w:rPr>
          <w:szCs w:val="22"/>
        </w:rPr>
        <w:t>, využitelných v dílčích koncepcích a plánech</w:t>
      </w:r>
      <w:r>
        <w:rPr>
          <w:szCs w:val="22"/>
        </w:rPr>
        <w:t>:</w:t>
      </w:r>
    </w:p>
    <w:p w:rsidR="00CE01E7" w:rsidRDefault="00CE01E7" w:rsidP="00CE01E7">
      <w:pPr>
        <w:tabs>
          <w:tab w:val="left" w:pos="0"/>
        </w:tabs>
        <w:spacing w:before="0" w:after="0" w:line="240" w:lineRule="auto"/>
        <w:rPr>
          <w:szCs w:val="22"/>
        </w:rPr>
      </w:pPr>
    </w:p>
    <w:p w:rsidR="005366CC" w:rsidRPr="005366CC" w:rsidRDefault="005366CC" w:rsidP="004D5844">
      <w:pPr>
        <w:tabs>
          <w:tab w:val="left" w:pos="0"/>
        </w:tabs>
        <w:spacing w:before="120" w:after="120" w:line="240" w:lineRule="auto"/>
        <w:rPr>
          <w:szCs w:val="22"/>
        </w:rPr>
      </w:pPr>
      <w:r w:rsidRPr="005366CC">
        <w:rPr>
          <w:szCs w:val="22"/>
        </w:rPr>
        <w:t>Zlepšení podmínek pro rodinný život</w:t>
      </w:r>
      <w:r w:rsidR="004D5844" w:rsidRPr="004D5844">
        <w:rPr>
          <w:szCs w:val="22"/>
        </w:rPr>
        <w:t xml:space="preserve"> a výchovu dětí</w:t>
      </w:r>
    </w:p>
    <w:p w:rsidR="005366CC" w:rsidRDefault="004D5844" w:rsidP="005366CC">
      <w:pPr>
        <w:pStyle w:val="Odstavecseseznamem"/>
        <w:numPr>
          <w:ilvl w:val="0"/>
          <w:numId w:val="3"/>
        </w:numPr>
        <w:tabs>
          <w:tab w:val="left" w:pos="0"/>
        </w:tabs>
        <w:spacing w:before="0" w:after="0" w:line="240" w:lineRule="auto"/>
        <w:rPr>
          <w:szCs w:val="22"/>
        </w:rPr>
      </w:pPr>
      <w:r w:rsidRPr="004D5844">
        <w:rPr>
          <w:szCs w:val="22"/>
        </w:rPr>
        <w:t>zlepšit činnost rodinného centra a zvýšit nabídku volnočasových aktivit pro rodiny s dětmi o víkendu</w:t>
      </w:r>
      <w:r>
        <w:rPr>
          <w:szCs w:val="22"/>
        </w:rPr>
        <w:t>;</w:t>
      </w:r>
    </w:p>
    <w:p w:rsidR="004D5844" w:rsidRPr="005366CC" w:rsidRDefault="004D5844" w:rsidP="005366CC">
      <w:pPr>
        <w:pStyle w:val="Odstavecseseznamem"/>
        <w:numPr>
          <w:ilvl w:val="0"/>
          <w:numId w:val="3"/>
        </w:numPr>
        <w:tabs>
          <w:tab w:val="left" w:pos="0"/>
        </w:tabs>
        <w:spacing w:before="0" w:after="0" w:line="240" w:lineRule="auto"/>
        <w:rPr>
          <w:szCs w:val="22"/>
        </w:rPr>
      </w:pPr>
      <w:r>
        <w:rPr>
          <w:szCs w:val="22"/>
        </w:rPr>
        <w:t xml:space="preserve">více akcí pro rodiny, </w:t>
      </w:r>
      <w:r w:rsidRPr="004D5844">
        <w:rPr>
          <w:szCs w:val="22"/>
        </w:rPr>
        <w:t>více hřišť, více kulturních příležitostí, hlídané náměstí</w:t>
      </w:r>
      <w:r>
        <w:rPr>
          <w:szCs w:val="22"/>
        </w:rPr>
        <w:t>;</w:t>
      </w:r>
    </w:p>
    <w:p w:rsidR="005366CC" w:rsidRPr="005366CC" w:rsidRDefault="005366CC" w:rsidP="004D5844">
      <w:pPr>
        <w:tabs>
          <w:tab w:val="left" w:pos="0"/>
        </w:tabs>
        <w:spacing w:before="120" w:after="120" w:line="240" w:lineRule="auto"/>
        <w:rPr>
          <w:szCs w:val="22"/>
        </w:rPr>
      </w:pPr>
      <w:r w:rsidRPr="005366CC">
        <w:rPr>
          <w:szCs w:val="22"/>
        </w:rPr>
        <w:t>Zlepšení podmínek pro život sociálně slabých spoluobčanů a sociálně vyloučených skupin</w:t>
      </w:r>
    </w:p>
    <w:p w:rsidR="008C3E82" w:rsidRDefault="008C3E82" w:rsidP="005366CC">
      <w:pPr>
        <w:pStyle w:val="Odstavecseseznamem"/>
        <w:numPr>
          <w:ilvl w:val="0"/>
          <w:numId w:val="3"/>
        </w:numPr>
        <w:tabs>
          <w:tab w:val="left" w:pos="0"/>
        </w:tabs>
        <w:spacing w:before="0" w:after="0" w:line="240" w:lineRule="auto"/>
        <w:rPr>
          <w:szCs w:val="22"/>
        </w:rPr>
      </w:pPr>
      <w:r>
        <w:rPr>
          <w:szCs w:val="22"/>
        </w:rPr>
        <w:t>s</w:t>
      </w:r>
      <w:r w:rsidR="004D5844" w:rsidRPr="004D5844">
        <w:rPr>
          <w:szCs w:val="22"/>
        </w:rPr>
        <w:t xml:space="preserve"> ter</w:t>
      </w:r>
      <w:r>
        <w:rPr>
          <w:szCs w:val="22"/>
        </w:rPr>
        <w:t>é</w:t>
      </w:r>
      <w:r w:rsidR="004D5844" w:rsidRPr="004D5844">
        <w:rPr>
          <w:szCs w:val="22"/>
        </w:rPr>
        <w:t>nn</w:t>
      </w:r>
      <w:r>
        <w:rPr>
          <w:szCs w:val="22"/>
        </w:rPr>
        <w:t>í</w:t>
      </w:r>
      <w:r w:rsidR="004D5844" w:rsidRPr="004D5844">
        <w:rPr>
          <w:szCs w:val="22"/>
        </w:rPr>
        <w:t>mi pracovn</w:t>
      </w:r>
      <w:r>
        <w:rPr>
          <w:szCs w:val="22"/>
        </w:rPr>
        <w:t>í</w:t>
      </w:r>
      <w:r w:rsidR="004D5844" w:rsidRPr="004D5844">
        <w:rPr>
          <w:szCs w:val="22"/>
        </w:rPr>
        <w:t>ky se pod</w:t>
      </w:r>
      <w:r>
        <w:rPr>
          <w:szCs w:val="22"/>
        </w:rPr>
        <w:t>í</w:t>
      </w:r>
      <w:r w:rsidR="004D5844" w:rsidRPr="004D5844">
        <w:rPr>
          <w:szCs w:val="22"/>
        </w:rPr>
        <w:t>let na projektu zlep</w:t>
      </w:r>
      <w:r>
        <w:rPr>
          <w:szCs w:val="22"/>
        </w:rPr>
        <w:t>š</w:t>
      </w:r>
      <w:r w:rsidR="004D5844" w:rsidRPr="004D5844">
        <w:rPr>
          <w:szCs w:val="22"/>
        </w:rPr>
        <w:t>en</w:t>
      </w:r>
      <w:r>
        <w:rPr>
          <w:szCs w:val="22"/>
        </w:rPr>
        <w:t>í</w:t>
      </w:r>
      <w:r w:rsidR="004D5844" w:rsidRPr="004D5844">
        <w:rPr>
          <w:szCs w:val="22"/>
        </w:rPr>
        <w:t xml:space="preserve"> zam</w:t>
      </w:r>
      <w:r>
        <w:rPr>
          <w:szCs w:val="22"/>
        </w:rPr>
        <w:t>ě</w:t>
      </w:r>
      <w:r w:rsidR="004D5844" w:rsidRPr="004D5844">
        <w:rPr>
          <w:szCs w:val="22"/>
        </w:rPr>
        <w:t>stnanosti t</w:t>
      </w:r>
      <w:r>
        <w:rPr>
          <w:szCs w:val="22"/>
        </w:rPr>
        <w:t>ě</w:t>
      </w:r>
      <w:r w:rsidR="004D5844" w:rsidRPr="004D5844">
        <w:rPr>
          <w:szCs w:val="22"/>
        </w:rPr>
        <w:t>chto ob</w:t>
      </w:r>
      <w:r>
        <w:rPr>
          <w:szCs w:val="22"/>
        </w:rPr>
        <w:t>č</w:t>
      </w:r>
      <w:r w:rsidR="004D5844" w:rsidRPr="004D5844">
        <w:rPr>
          <w:szCs w:val="22"/>
        </w:rPr>
        <w:t>an</w:t>
      </w:r>
      <w:r>
        <w:rPr>
          <w:szCs w:val="22"/>
        </w:rPr>
        <w:t xml:space="preserve">ů, </w:t>
      </w:r>
      <w:r w:rsidRPr="008C3E82">
        <w:rPr>
          <w:szCs w:val="22"/>
        </w:rPr>
        <w:t>např. vytvořením pracovních míst obecně prospěšné práce</w:t>
      </w:r>
      <w:r>
        <w:rPr>
          <w:szCs w:val="22"/>
        </w:rPr>
        <w:t>;</w:t>
      </w:r>
      <w:r w:rsidR="004D5844" w:rsidRPr="004D5844">
        <w:rPr>
          <w:szCs w:val="22"/>
        </w:rPr>
        <w:t xml:space="preserve"> </w:t>
      </w:r>
    </w:p>
    <w:p w:rsidR="005366CC" w:rsidRDefault="004D5844" w:rsidP="005366CC">
      <w:pPr>
        <w:pStyle w:val="Odstavecseseznamem"/>
        <w:numPr>
          <w:ilvl w:val="0"/>
          <w:numId w:val="3"/>
        </w:numPr>
        <w:tabs>
          <w:tab w:val="left" w:pos="0"/>
        </w:tabs>
        <w:spacing w:before="0" w:after="0" w:line="240" w:lineRule="auto"/>
        <w:rPr>
          <w:szCs w:val="22"/>
        </w:rPr>
      </w:pPr>
      <w:r w:rsidRPr="004D5844">
        <w:rPr>
          <w:szCs w:val="22"/>
        </w:rPr>
        <w:t>nab</w:t>
      </w:r>
      <w:r w:rsidR="00330D30">
        <w:rPr>
          <w:szCs w:val="22"/>
        </w:rPr>
        <w:t>í</w:t>
      </w:r>
      <w:r w:rsidRPr="004D5844">
        <w:rPr>
          <w:szCs w:val="22"/>
        </w:rPr>
        <w:t xml:space="preserve">dnout </w:t>
      </w:r>
      <w:r w:rsidR="00330D30" w:rsidRPr="004D5844">
        <w:rPr>
          <w:szCs w:val="22"/>
        </w:rPr>
        <w:t>d</w:t>
      </w:r>
      <w:r w:rsidR="00330D30">
        <w:rPr>
          <w:szCs w:val="22"/>
        </w:rPr>
        <w:t>ě</w:t>
      </w:r>
      <w:r w:rsidR="00330D30" w:rsidRPr="004D5844">
        <w:rPr>
          <w:szCs w:val="22"/>
        </w:rPr>
        <w:t xml:space="preserve">tem </w:t>
      </w:r>
      <w:r w:rsidRPr="004D5844">
        <w:rPr>
          <w:szCs w:val="22"/>
        </w:rPr>
        <w:t>n</w:t>
      </w:r>
      <w:r w:rsidR="00330D30">
        <w:rPr>
          <w:szCs w:val="22"/>
        </w:rPr>
        <w:t>í</w:t>
      </w:r>
      <w:r w:rsidRPr="004D5844">
        <w:rPr>
          <w:szCs w:val="22"/>
        </w:rPr>
        <w:t>zkoprahov</w:t>
      </w:r>
      <w:r w:rsidR="00330D30">
        <w:rPr>
          <w:szCs w:val="22"/>
        </w:rPr>
        <w:t>ý</w:t>
      </w:r>
      <w:r w:rsidRPr="004D5844">
        <w:rPr>
          <w:szCs w:val="22"/>
        </w:rPr>
        <w:t xml:space="preserve"> klub s denn</w:t>
      </w:r>
      <w:r w:rsidR="00330D30">
        <w:rPr>
          <w:szCs w:val="22"/>
        </w:rPr>
        <w:t>í</w:t>
      </w:r>
      <w:r w:rsidRPr="004D5844">
        <w:rPr>
          <w:szCs w:val="22"/>
        </w:rPr>
        <w:t xml:space="preserve">mi </w:t>
      </w:r>
      <w:r w:rsidR="00330D30">
        <w:rPr>
          <w:szCs w:val="22"/>
        </w:rPr>
        <w:t>č</w:t>
      </w:r>
      <w:r w:rsidRPr="004D5844">
        <w:rPr>
          <w:szCs w:val="22"/>
        </w:rPr>
        <w:t>innostmi, p</w:t>
      </w:r>
      <w:r w:rsidR="00330D30">
        <w:rPr>
          <w:szCs w:val="22"/>
        </w:rPr>
        <w:t>ří</w:t>
      </w:r>
      <w:r w:rsidRPr="004D5844">
        <w:rPr>
          <w:szCs w:val="22"/>
        </w:rPr>
        <w:t>padn</w:t>
      </w:r>
      <w:r w:rsidR="00330D30">
        <w:rPr>
          <w:szCs w:val="22"/>
        </w:rPr>
        <w:t>ě</w:t>
      </w:r>
      <w:r w:rsidRPr="004D5844">
        <w:rPr>
          <w:szCs w:val="22"/>
        </w:rPr>
        <w:t xml:space="preserve"> s pomoci s dom</w:t>
      </w:r>
      <w:r w:rsidR="00330D30">
        <w:rPr>
          <w:szCs w:val="22"/>
        </w:rPr>
        <w:t>á</w:t>
      </w:r>
      <w:r w:rsidRPr="004D5844">
        <w:rPr>
          <w:szCs w:val="22"/>
        </w:rPr>
        <w:t>c</w:t>
      </w:r>
      <w:r w:rsidR="00330D30">
        <w:rPr>
          <w:szCs w:val="22"/>
        </w:rPr>
        <w:t>í</w:t>
      </w:r>
      <w:r w:rsidRPr="004D5844">
        <w:rPr>
          <w:szCs w:val="22"/>
        </w:rPr>
        <w:t xml:space="preserve">mi </w:t>
      </w:r>
      <w:r w:rsidR="00330D30">
        <w:rPr>
          <w:szCs w:val="22"/>
        </w:rPr>
        <w:t>ú</w:t>
      </w:r>
      <w:r w:rsidRPr="004D5844">
        <w:rPr>
          <w:szCs w:val="22"/>
        </w:rPr>
        <w:t>koly a p</w:t>
      </w:r>
      <w:r w:rsidR="00330D30">
        <w:rPr>
          <w:szCs w:val="22"/>
        </w:rPr>
        <w:t>ří</w:t>
      </w:r>
      <w:r w:rsidRPr="004D5844">
        <w:rPr>
          <w:szCs w:val="22"/>
        </w:rPr>
        <w:t xml:space="preserve">pravou do </w:t>
      </w:r>
      <w:r w:rsidR="00330D30">
        <w:rPr>
          <w:szCs w:val="22"/>
        </w:rPr>
        <w:t>školy;</w:t>
      </w:r>
    </w:p>
    <w:p w:rsidR="00330D30" w:rsidRPr="00330D30" w:rsidRDefault="00330D30" w:rsidP="00330D30">
      <w:pPr>
        <w:pStyle w:val="Odstavecseseznamem"/>
        <w:numPr>
          <w:ilvl w:val="0"/>
          <w:numId w:val="3"/>
        </w:numPr>
        <w:tabs>
          <w:tab w:val="left" w:pos="0"/>
        </w:tabs>
        <w:spacing w:before="0" w:after="0" w:line="240" w:lineRule="auto"/>
        <w:rPr>
          <w:szCs w:val="22"/>
        </w:rPr>
      </w:pPr>
      <w:r w:rsidRPr="00330D30">
        <w:rPr>
          <w:szCs w:val="22"/>
        </w:rPr>
        <w:t>dbát na školní docházku</w:t>
      </w:r>
      <w:r>
        <w:rPr>
          <w:szCs w:val="22"/>
        </w:rPr>
        <w:t xml:space="preserve"> dětí;</w:t>
      </w:r>
    </w:p>
    <w:p w:rsidR="00330D30" w:rsidRPr="005366CC" w:rsidRDefault="00330D30" w:rsidP="005366CC">
      <w:pPr>
        <w:pStyle w:val="Odstavecseseznamem"/>
        <w:numPr>
          <w:ilvl w:val="0"/>
          <w:numId w:val="3"/>
        </w:numPr>
        <w:tabs>
          <w:tab w:val="left" w:pos="0"/>
        </w:tabs>
        <w:spacing w:before="0" w:after="0" w:line="240" w:lineRule="auto"/>
        <w:rPr>
          <w:szCs w:val="22"/>
        </w:rPr>
      </w:pPr>
      <w:r w:rsidRPr="00330D30">
        <w:rPr>
          <w:szCs w:val="22"/>
        </w:rPr>
        <w:t>více zapojovat tyto občany do prací pro město, aby sv</w:t>
      </w:r>
      <w:r>
        <w:rPr>
          <w:szCs w:val="22"/>
        </w:rPr>
        <w:t>é</w:t>
      </w:r>
      <w:r w:rsidRPr="00330D30">
        <w:rPr>
          <w:szCs w:val="22"/>
        </w:rPr>
        <w:t xml:space="preserve"> prost</w:t>
      </w:r>
      <w:r>
        <w:rPr>
          <w:szCs w:val="22"/>
        </w:rPr>
        <w:t>ř</w:t>
      </w:r>
      <w:r w:rsidRPr="00330D30">
        <w:rPr>
          <w:szCs w:val="22"/>
        </w:rPr>
        <w:t>ed</w:t>
      </w:r>
      <w:r>
        <w:rPr>
          <w:szCs w:val="22"/>
        </w:rPr>
        <w:t>í</w:t>
      </w:r>
      <w:r w:rsidRPr="00330D30">
        <w:rPr>
          <w:szCs w:val="22"/>
        </w:rPr>
        <w:t xml:space="preserve"> sami zlep</w:t>
      </w:r>
      <w:r>
        <w:rPr>
          <w:szCs w:val="22"/>
        </w:rPr>
        <w:t>š</w:t>
      </w:r>
      <w:r w:rsidRPr="00330D30">
        <w:rPr>
          <w:szCs w:val="22"/>
        </w:rPr>
        <w:t>ili (</w:t>
      </w:r>
      <w:r>
        <w:rPr>
          <w:szCs w:val="22"/>
        </w:rPr>
        <w:t>ú</w:t>
      </w:r>
      <w:r w:rsidRPr="00330D30">
        <w:rPr>
          <w:szCs w:val="22"/>
        </w:rPr>
        <w:t>klid, opravy, vybaveni). Dodat jim sebev</w:t>
      </w:r>
      <w:r>
        <w:rPr>
          <w:szCs w:val="22"/>
        </w:rPr>
        <w:t>ě</w:t>
      </w:r>
      <w:r w:rsidRPr="00330D30">
        <w:rPr>
          <w:szCs w:val="22"/>
        </w:rPr>
        <w:t>dom</w:t>
      </w:r>
      <w:r>
        <w:rPr>
          <w:szCs w:val="22"/>
        </w:rPr>
        <w:t>í</w:t>
      </w:r>
      <w:r w:rsidRPr="00330D30">
        <w:rPr>
          <w:szCs w:val="22"/>
        </w:rPr>
        <w:t xml:space="preserve"> a pos</w:t>
      </w:r>
      <w:r>
        <w:rPr>
          <w:szCs w:val="22"/>
        </w:rPr>
        <w:t>í</w:t>
      </w:r>
      <w:r w:rsidRPr="00330D30">
        <w:rPr>
          <w:szCs w:val="22"/>
        </w:rPr>
        <w:t>lit pocit zodpov</w:t>
      </w:r>
      <w:r>
        <w:rPr>
          <w:szCs w:val="22"/>
        </w:rPr>
        <w:t>ě</w:t>
      </w:r>
      <w:r w:rsidRPr="00330D30">
        <w:rPr>
          <w:szCs w:val="22"/>
        </w:rPr>
        <w:t>dnosti</w:t>
      </w:r>
      <w:r>
        <w:rPr>
          <w:szCs w:val="22"/>
        </w:rPr>
        <w:t>;</w:t>
      </w:r>
    </w:p>
    <w:p w:rsidR="005366CC" w:rsidRDefault="005366CC" w:rsidP="004D5844">
      <w:pPr>
        <w:tabs>
          <w:tab w:val="left" w:pos="0"/>
        </w:tabs>
        <w:spacing w:before="120" w:after="120" w:line="240" w:lineRule="auto"/>
        <w:rPr>
          <w:szCs w:val="22"/>
        </w:rPr>
      </w:pPr>
      <w:r w:rsidRPr="005366CC">
        <w:rPr>
          <w:szCs w:val="22"/>
        </w:rPr>
        <w:t xml:space="preserve">Zlepšení podmínek pro činnost spolků a neziskových organizací </w:t>
      </w:r>
    </w:p>
    <w:p w:rsidR="00330D30" w:rsidRPr="00205DC3" w:rsidRDefault="00330D30" w:rsidP="00205DC3">
      <w:pPr>
        <w:pStyle w:val="Odstavecseseznamem"/>
        <w:numPr>
          <w:ilvl w:val="0"/>
          <w:numId w:val="3"/>
        </w:numPr>
        <w:tabs>
          <w:tab w:val="left" w:pos="0"/>
        </w:tabs>
        <w:spacing w:before="0" w:after="0" w:line="240" w:lineRule="auto"/>
        <w:rPr>
          <w:szCs w:val="22"/>
        </w:rPr>
      </w:pPr>
      <w:r w:rsidRPr="00205DC3">
        <w:rPr>
          <w:szCs w:val="22"/>
        </w:rPr>
        <w:t>zlepšit přístup k neziskovému sektoru</w:t>
      </w:r>
      <w:r w:rsidR="00205DC3">
        <w:rPr>
          <w:szCs w:val="22"/>
        </w:rPr>
        <w:t xml:space="preserve"> a </w:t>
      </w:r>
      <w:r w:rsidR="00205DC3" w:rsidRPr="00205DC3">
        <w:rPr>
          <w:szCs w:val="22"/>
        </w:rPr>
        <w:t>přijmout fakt, že neziskové organizace suplují, doplňují činnosti a aktivity potřebné a chtěné pro občany</w:t>
      </w:r>
      <w:r w:rsidR="00205DC3">
        <w:rPr>
          <w:szCs w:val="22"/>
        </w:rPr>
        <w:t xml:space="preserve"> města;</w:t>
      </w:r>
    </w:p>
    <w:p w:rsidR="00205DC3" w:rsidRPr="00205DC3" w:rsidRDefault="00205DC3" w:rsidP="00205DC3">
      <w:pPr>
        <w:pStyle w:val="Odstavecseseznamem"/>
        <w:numPr>
          <w:ilvl w:val="0"/>
          <w:numId w:val="3"/>
        </w:numPr>
        <w:tabs>
          <w:tab w:val="left" w:pos="0"/>
        </w:tabs>
        <w:spacing w:before="0" w:after="0" w:line="240" w:lineRule="auto"/>
        <w:rPr>
          <w:szCs w:val="22"/>
        </w:rPr>
      </w:pPr>
      <w:r w:rsidRPr="00205DC3">
        <w:rPr>
          <w:szCs w:val="22"/>
        </w:rPr>
        <w:t>pořádat na úřadě kulaté stoly a o nápadech jednat napříč obory, více zapojovat NNO do akcí města a oddělit je od politiky;</w:t>
      </w:r>
    </w:p>
    <w:p w:rsidR="00205DC3" w:rsidRPr="003F5003" w:rsidRDefault="003F5003" w:rsidP="003F5003">
      <w:pPr>
        <w:pStyle w:val="Odstavecseseznamem"/>
        <w:numPr>
          <w:ilvl w:val="0"/>
          <w:numId w:val="3"/>
        </w:numPr>
        <w:tabs>
          <w:tab w:val="left" w:pos="0"/>
        </w:tabs>
        <w:spacing w:before="0" w:after="0" w:line="240" w:lineRule="auto"/>
        <w:rPr>
          <w:szCs w:val="22"/>
        </w:rPr>
      </w:pPr>
      <w:r w:rsidRPr="003F5003">
        <w:rPr>
          <w:szCs w:val="22"/>
        </w:rPr>
        <w:lastRenderedPageBreak/>
        <w:t xml:space="preserve">zlepšit financování a vytvořit </w:t>
      </w:r>
      <w:r w:rsidR="00205DC3" w:rsidRPr="003F5003">
        <w:rPr>
          <w:szCs w:val="22"/>
        </w:rPr>
        <w:t xml:space="preserve">přehlednější dotační systém a informační </w:t>
      </w:r>
      <w:r w:rsidRPr="003F5003">
        <w:rPr>
          <w:szCs w:val="22"/>
        </w:rPr>
        <w:t>portál</w:t>
      </w:r>
      <w:r w:rsidR="00205DC3" w:rsidRPr="003F5003">
        <w:rPr>
          <w:szCs w:val="22"/>
        </w:rPr>
        <w:t xml:space="preserve"> pro NNO, umístěný na stránkách města;</w:t>
      </w:r>
    </w:p>
    <w:p w:rsidR="00205DC3" w:rsidRPr="00205DC3" w:rsidRDefault="00205DC3" w:rsidP="003F5003">
      <w:pPr>
        <w:pStyle w:val="Odstavecseseznamem"/>
        <w:numPr>
          <w:ilvl w:val="0"/>
          <w:numId w:val="3"/>
        </w:numPr>
        <w:tabs>
          <w:tab w:val="left" w:pos="0"/>
        </w:tabs>
        <w:spacing w:before="0" w:after="0" w:line="240" w:lineRule="auto"/>
        <w:rPr>
          <w:rFonts w:ascii="Arial" w:eastAsia="Times New Roman" w:hAnsi="Arial" w:cs="Arial"/>
          <w:spacing w:val="0"/>
          <w:sz w:val="20"/>
          <w:lang w:eastAsia="cs-CZ" w:bidi="ar-SA"/>
        </w:rPr>
      </w:pPr>
      <w:r w:rsidRPr="003F5003">
        <w:rPr>
          <w:szCs w:val="22"/>
        </w:rPr>
        <w:t>apelovat na místní podnikatele a živnostníky, aby nebyli lhostejní k podpoře potřebných, ale s důrazem nejen na děti, sport, kulturu, ale i seniory;</w:t>
      </w:r>
    </w:p>
    <w:p w:rsidR="005366CC" w:rsidRPr="005366CC" w:rsidRDefault="00205DC3" w:rsidP="005366CC">
      <w:pPr>
        <w:pStyle w:val="Odstavecseseznamem"/>
        <w:numPr>
          <w:ilvl w:val="0"/>
          <w:numId w:val="3"/>
        </w:numPr>
        <w:tabs>
          <w:tab w:val="left" w:pos="0"/>
        </w:tabs>
        <w:spacing w:before="0" w:after="0" w:line="240" w:lineRule="auto"/>
        <w:rPr>
          <w:szCs w:val="22"/>
        </w:rPr>
      </w:pPr>
      <w:r w:rsidRPr="00205DC3">
        <w:rPr>
          <w:szCs w:val="22"/>
        </w:rPr>
        <w:t>nabídnout NNO k pronájmu místa k</w:t>
      </w:r>
      <w:r w:rsidR="003F5003">
        <w:rPr>
          <w:szCs w:val="22"/>
        </w:rPr>
        <w:t> </w:t>
      </w:r>
      <w:r w:rsidRPr="00205DC3">
        <w:rPr>
          <w:szCs w:val="22"/>
        </w:rPr>
        <w:t>činnosti</w:t>
      </w:r>
      <w:r w:rsidR="003F5003">
        <w:rPr>
          <w:szCs w:val="22"/>
        </w:rPr>
        <w:t>;</w:t>
      </w:r>
    </w:p>
    <w:p w:rsidR="005366CC" w:rsidRDefault="005366CC" w:rsidP="004D5844">
      <w:pPr>
        <w:tabs>
          <w:tab w:val="left" w:pos="0"/>
        </w:tabs>
        <w:spacing w:before="120" w:after="120" w:line="240" w:lineRule="auto"/>
        <w:rPr>
          <w:szCs w:val="22"/>
        </w:rPr>
      </w:pPr>
      <w:r w:rsidRPr="005366CC">
        <w:rPr>
          <w:szCs w:val="22"/>
        </w:rPr>
        <w:t xml:space="preserve">Zlepšení podmínek pro osvětovou a vzdělávací činnost </w:t>
      </w:r>
    </w:p>
    <w:p w:rsidR="005366CC" w:rsidRDefault="003F5003" w:rsidP="005366CC">
      <w:pPr>
        <w:pStyle w:val="Odstavecseseznamem"/>
        <w:numPr>
          <w:ilvl w:val="0"/>
          <w:numId w:val="3"/>
        </w:numPr>
        <w:tabs>
          <w:tab w:val="left" w:pos="0"/>
        </w:tabs>
        <w:spacing w:before="0" w:after="0" w:line="240" w:lineRule="auto"/>
        <w:rPr>
          <w:szCs w:val="22"/>
        </w:rPr>
      </w:pPr>
      <w:r w:rsidRPr="003F5003">
        <w:rPr>
          <w:szCs w:val="22"/>
        </w:rPr>
        <w:t>více popularizačních aktivit (měsíčník, kabelová televize, školní besedy, výstavy atp.) o historii města</w:t>
      </w:r>
      <w:r>
        <w:rPr>
          <w:szCs w:val="22"/>
        </w:rPr>
        <w:t>;</w:t>
      </w:r>
    </w:p>
    <w:p w:rsidR="003F5003" w:rsidRPr="005366CC" w:rsidRDefault="003F5003" w:rsidP="005366CC">
      <w:pPr>
        <w:pStyle w:val="Odstavecseseznamem"/>
        <w:numPr>
          <w:ilvl w:val="0"/>
          <w:numId w:val="3"/>
        </w:numPr>
        <w:tabs>
          <w:tab w:val="left" w:pos="0"/>
        </w:tabs>
        <w:spacing w:before="0" w:after="0" w:line="240" w:lineRule="auto"/>
        <w:rPr>
          <w:szCs w:val="22"/>
        </w:rPr>
      </w:pPr>
      <w:r>
        <w:rPr>
          <w:szCs w:val="22"/>
        </w:rPr>
        <w:t>působit</w:t>
      </w:r>
      <w:r w:rsidRPr="003F5003">
        <w:rPr>
          <w:szCs w:val="22"/>
        </w:rPr>
        <w:t xml:space="preserve"> vice </w:t>
      </w:r>
      <w:r>
        <w:rPr>
          <w:szCs w:val="22"/>
        </w:rPr>
        <w:t xml:space="preserve">na </w:t>
      </w:r>
      <w:r w:rsidRPr="003F5003">
        <w:rPr>
          <w:szCs w:val="22"/>
        </w:rPr>
        <w:t>d</w:t>
      </w:r>
      <w:r>
        <w:rPr>
          <w:szCs w:val="22"/>
        </w:rPr>
        <w:t>ě</w:t>
      </w:r>
      <w:r w:rsidRPr="003F5003">
        <w:rPr>
          <w:szCs w:val="22"/>
        </w:rPr>
        <w:t>ti, aby z</w:t>
      </w:r>
      <w:r>
        <w:rPr>
          <w:szCs w:val="22"/>
        </w:rPr>
        <w:t>í</w:t>
      </w:r>
      <w:r w:rsidRPr="003F5003">
        <w:rPr>
          <w:szCs w:val="22"/>
        </w:rPr>
        <w:t>skaly k m</w:t>
      </w:r>
      <w:r>
        <w:rPr>
          <w:szCs w:val="22"/>
        </w:rPr>
        <w:t>ě</w:t>
      </w:r>
      <w:r w:rsidRPr="003F5003">
        <w:rPr>
          <w:szCs w:val="22"/>
        </w:rPr>
        <w:t>stu vztah</w:t>
      </w:r>
      <w:r>
        <w:rPr>
          <w:szCs w:val="22"/>
        </w:rPr>
        <w:t xml:space="preserve"> (např.</w:t>
      </w:r>
      <w:r w:rsidRPr="003F5003">
        <w:rPr>
          <w:szCs w:val="22"/>
        </w:rPr>
        <w:t xml:space="preserve"> </w:t>
      </w:r>
      <w:r>
        <w:rPr>
          <w:szCs w:val="22"/>
        </w:rPr>
        <w:t>z</w:t>
      </w:r>
      <w:r w:rsidRPr="003F5003">
        <w:rPr>
          <w:szCs w:val="22"/>
        </w:rPr>
        <w:t>av</w:t>
      </w:r>
      <w:r>
        <w:rPr>
          <w:szCs w:val="22"/>
        </w:rPr>
        <w:t>é</w:t>
      </w:r>
      <w:r w:rsidRPr="003F5003">
        <w:rPr>
          <w:szCs w:val="22"/>
        </w:rPr>
        <w:t xml:space="preserve">st do </w:t>
      </w:r>
      <w:r>
        <w:rPr>
          <w:szCs w:val="22"/>
        </w:rPr>
        <w:t>š</w:t>
      </w:r>
      <w:r w:rsidRPr="003F5003">
        <w:rPr>
          <w:szCs w:val="22"/>
        </w:rPr>
        <w:t>kol n</w:t>
      </w:r>
      <w:r>
        <w:rPr>
          <w:szCs w:val="22"/>
        </w:rPr>
        <w:t>ě</w:t>
      </w:r>
      <w:r w:rsidRPr="003F5003">
        <w:rPr>
          <w:szCs w:val="22"/>
        </w:rPr>
        <w:t>jakou projektovou sout</w:t>
      </w:r>
      <w:r>
        <w:rPr>
          <w:szCs w:val="22"/>
        </w:rPr>
        <w:t>ěž</w:t>
      </w:r>
      <w:r w:rsidRPr="003F5003">
        <w:rPr>
          <w:szCs w:val="22"/>
        </w:rPr>
        <w:t>, aby d</w:t>
      </w:r>
      <w:r>
        <w:rPr>
          <w:szCs w:val="22"/>
        </w:rPr>
        <w:t>ě</w:t>
      </w:r>
      <w:r w:rsidRPr="003F5003">
        <w:rPr>
          <w:szCs w:val="22"/>
        </w:rPr>
        <w:t>ti toho o m</w:t>
      </w:r>
      <w:r>
        <w:rPr>
          <w:szCs w:val="22"/>
        </w:rPr>
        <w:t>ě</w:t>
      </w:r>
      <w:r w:rsidRPr="003F5003">
        <w:rPr>
          <w:szCs w:val="22"/>
        </w:rPr>
        <w:t>st</w:t>
      </w:r>
      <w:r>
        <w:rPr>
          <w:szCs w:val="22"/>
        </w:rPr>
        <w:t>ě</w:t>
      </w:r>
      <w:r w:rsidRPr="003F5003">
        <w:rPr>
          <w:szCs w:val="22"/>
        </w:rPr>
        <w:t xml:space="preserve"> dozv</w:t>
      </w:r>
      <w:r>
        <w:rPr>
          <w:szCs w:val="22"/>
        </w:rPr>
        <w:t>ě</w:t>
      </w:r>
      <w:r w:rsidRPr="003F5003">
        <w:rPr>
          <w:szCs w:val="22"/>
        </w:rPr>
        <w:t>d</w:t>
      </w:r>
      <w:r>
        <w:rPr>
          <w:szCs w:val="22"/>
        </w:rPr>
        <w:t>ěly</w:t>
      </w:r>
      <w:r w:rsidRPr="003F5003">
        <w:rPr>
          <w:szCs w:val="22"/>
        </w:rPr>
        <w:t xml:space="preserve"> v</w:t>
      </w:r>
      <w:r>
        <w:rPr>
          <w:szCs w:val="22"/>
        </w:rPr>
        <w:t>í</w:t>
      </w:r>
      <w:r w:rsidRPr="003F5003">
        <w:rPr>
          <w:szCs w:val="22"/>
        </w:rPr>
        <w:t>c atp.</w:t>
      </w:r>
      <w:r>
        <w:rPr>
          <w:szCs w:val="22"/>
        </w:rPr>
        <w:t>);</w:t>
      </w:r>
    </w:p>
    <w:p w:rsidR="005366CC" w:rsidRDefault="005366CC" w:rsidP="004D5844">
      <w:pPr>
        <w:tabs>
          <w:tab w:val="left" w:pos="0"/>
        </w:tabs>
        <w:spacing w:before="120" w:after="120" w:line="240" w:lineRule="auto"/>
        <w:rPr>
          <w:szCs w:val="22"/>
        </w:rPr>
      </w:pPr>
      <w:r w:rsidRPr="005366CC">
        <w:rPr>
          <w:szCs w:val="22"/>
        </w:rPr>
        <w:t xml:space="preserve">Zlepšení podmínek pro informovanost obyvatel </w:t>
      </w:r>
    </w:p>
    <w:p w:rsidR="003F5003" w:rsidRPr="003F5003" w:rsidRDefault="003F5003" w:rsidP="003F5003">
      <w:pPr>
        <w:pStyle w:val="Odstavecseseznamem"/>
        <w:numPr>
          <w:ilvl w:val="0"/>
          <w:numId w:val="3"/>
        </w:numPr>
        <w:spacing w:before="0" w:after="0" w:line="240" w:lineRule="auto"/>
        <w:rPr>
          <w:rFonts w:ascii="Arial" w:eastAsia="Times New Roman" w:hAnsi="Arial" w:cs="Arial"/>
          <w:spacing w:val="0"/>
          <w:sz w:val="20"/>
          <w:lang w:eastAsia="cs-CZ" w:bidi="ar-SA"/>
        </w:rPr>
      </w:pPr>
      <w:r w:rsidRPr="003F5003">
        <w:rPr>
          <w:rFonts w:ascii="Arial" w:eastAsia="Times New Roman" w:hAnsi="Arial" w:cs="Arial"/>
          <w:spacing w:val="0"/>
          <w:sz w:val="20"/>
          <w:lang w:eastAsia="cs-CZ" w:bidi="ar-SA"/>
        </w:rPr>
        <w:t>direkt SMS, zprávy do emailu</w:t>
      </w:r>
      <w:r w:rsidR="00162CAC">
        <w:rPr>
          <w:rFonts w:ascii="Arial" w:eastAsia="Times New Roman" w:hAnsi="Arial" w:cs="Arial"/>
          <w:spacing w:val="0"/>
          <w:sz w:val="20"/>
          <w:lang w:eastAsia="cs-CZ" w:bidi="ar-SA"/>
        </w:rPr>
        <w:t xml:space="preserve">, </w:t>
      </w:r>
      <w:r w:rsidR="00162CAC" w:rsidRPr="00162CAC">
        <w:rPr>
          <w:rFonts w:ascii="Arial" w:eastAsia="Times New Roman" w:hAnsi="Arial" w:cs="Arial"/>
          <w:spacing w:val="0"/>
          <w:sz w:val="20"/>
          <w:lang w:eastAsia="cs-CZ" w:bidi="ar-SA"/>
        </w:rPr>
        <w:t>letáky, internet</w:t>
      </w:r>
      <w:r w:rsidR="00162CAC">
        <w:rPr>
          <w:rFonts w:ascii="Arial" w:eastAsia="Times New Roman" w:hAnsi="Arial" w:cs="Arial"/>
          <w:spacing w:val="0"/>
          <w:sz w:val="20"/>
          <w:lang w:eastAsia="cs-CZ" w:bidi="ar-SA"/>
        </w:rPr>
        <w:t xml:space="preserve">, </w:t>
      </w:r>
      <w:r w:rsidR="00162CAC" w:rsidRPr="00162CAC">
        <w:rPr>
          <w:rFonts w:ascii="Arial" w:eastAsia="Times New Roman" w:hAnsi="Arial" w:cs="Arial"/>
          <w:spacing w:val="0"/>
          <w:sz w:val="20"/>
          <w:lang w:eastAsia="cs-CZ" w:bidi="ar-SA"/>
        </w:rPr>
        <w:t xml:space="preserve"> m</w:t>
      </w:r>
      <w:r w:rsidR="00162CAC">
        <w:rPr>
          <w:rFonts w:ascii="Arial" w:eastAsia="Times New Roman" w:hAnsi="Arial" w:cs="Arial"/>
          <w:spacing w:val="0"/>
          <w:sz w:val="20"/>
          <w:lang w:eastAsia="cs-CZ" w:bidi="ar-SA"/>
        </w:rPr>
        <w:t>í</w:t>
      </w:r>
      <w:r w:rsidR="00162CAC" w:rsidRPr="00162CAC">
        <w:rPr>
          <w:rFonts w:ascii="Arial" w:eastAsia="Times New Roman" w:hAnsi="Arial" w:cs="Arial"/>
          <w:spacing w:val="0"/>
          <w:sz w:val="20"/>
          <w:lang w:eastAsia="cs-CZ" w:bidi="ar-SA"/>
        </w:rPr>
        <w:t>stní televize</w:t>
      </w:r>
      <w:r>
        <w:rPr>
          <w:rFonts w:ascii="Arial" w:eastAsia="Times New Roman" w:hAnsi="Arial" w:cs="Arial"/>
          <w:spacing w:val="0"/>
          <w:sz w:val="20"/>
          <w:lang w:eastAsia="cs-CZ" w:bidi="ar-SA"/>
        </w:rPr>
        <w:t>;</w:t>
      </w:r>
    </w:p>
    <w:p w:rsidR="005366CC" w:rsidRPr="005366CC" w:rsidRDefault="003F5003" w:rsidP="005366CC">
      <w:pPr>
        <w:pStyle w:val="Odstavecseseznamem"/>
        <w:numPr>
          <w:ilvl w:val="0"/>
          <w:numId w:val="3"/>
        </w:numPr>
        <w:tabs>
          <w:tab w:val="left" w:pos="0"/>
        </w:tabs>
        <w:spacing w:before="0" w:after="0" w:line="240" w:lineRule="auto"/>
        <w:rPr>
          <w:szCs w:val="22"/>
        </w:rPr>
      </w:pPr>
      <w:r w:rsidRPr="003F5003">
        <w:rPr>
          <w:szCs w:val="22"/>
        </w:rPr>
        <w:t>spolupodílet se na šíření informací i skrze všechna regionální média</w:t>
      </w:r>
      <w:r w:rsidR="00162CAC">
        <w:rPr>
          <w:szCs w:val="22"/>
        </w:rPr>
        <w:t xml:space="preserve"> (</w:t>
      </w:r>
      <w:r w:rsidRPr="003F5003">
        <w:rPr>
          <w:szCs w:val="22"/>
        </w:rPr>
        <w:t>mimo OM, Kabel O</w:t>
      </w:r>
      <w:r w:rsidR="00162CAC">
        <w:rPr>
          <w:szCs w:val="22"/>
        </w:rPr>
        <w:t>);</w:t>
      </w:r>
    </w:p>
    <w:p w:rsidR="005366CC" w:rsidRDefault="005366CC" w:rsidP="004D5844">
      <w:pPr>
        <w:tabs>
          <w:tab w:val="left" w:pos="0"/>
        </w:tabs>
        <w:spacing w:before="120" w:after="120" w:line="240" w:lineRule="auto"/>
        <w:rPr>
          <w:szCs w:val="22"/>
        </w:rPr>
      </w:pPr>
      <w:r w:rsidRPr="005366CC">
        <w:rPr>
          <w:szCs w:val="22"/>
        </w:rPr>
        <w:t>Zlepšení podmínek pro bydlení</w:t>
      </w:r>
    </w:p>
    <w:p w:rsidR="005366CC" w:rsidRDefault="00162CAC" w:rsidP="005366CC">
      <w:pPr>
        <w:pStyle w:val="Odstavecseseznamem"/>
        <w:numPr>
          <w:ilvl w:val="0"/>
          <w:numId w:val="3"/>
        </w:numPr>
        <w:tabs>
          <w:tab w:val="left" w:pos="0"/>
        </w:tabs>
        <w:spacing w:before="0" w:after="0" w:line="240" w:lineRule="auto"/>
        <w:rPr>
          <w:szCs w:val="22"/>
        </w:rPr>
      </w:pPr>
      <w:r w:rsidRPr="00162CAC">
        <w:rPr>
          <w:szCs w:val="22"/>
        </w:rPr>
        <w:t>mít nové byty a pozemk</w:t>
      </w:r>
      <w:r>
        <w:rPr>
          <w:szCs w:val="22"/>
        </w:rPr>
        <w:t>y</w:t>
      </w:r>
      <w:r w:rsidRPr="00162CAC">
        <w:rPr>
          <w:szCs w:val="22"/>
        </w:rPr>
        <w:t xml:space="preserve"> pro RD</w:t>
      </w:r>
      <w:r>
        <w:rPr>
          <w:szCs w:val="22"/>
        </w:rPr>
        <w:t>;</w:t>
      </w:r>
    </w:p>
    <w:p w:rsidR="00162CAC" w:rsidRDefault="00162CAC" w:rsidP="005366CC">
      <w:pPr>
        <w:pStyle w:val="Odstavecseseznamem"/>
        <w:numPr>
          <w:ilvl w:val="0"/>
          <w:numId w:val="3"/>
        </w:numPr>
        <w:tabs>
          <w:tab w:val="left" w:pos="0"/>
        </w:tabs>
        <w:spacing w:before="0" w:after="0" w:line="240" w:lineRule="auto"/>
        <w:rPr>
          <w:szCs w:val="22"/>
        </w:rPr>
      </w:pPr>
      <w:r w:rsidRPr="00162CAC">
        <w:rPr>
          <w:szCs w:val="22"/>
        </w:rPr>
        <w:t>v</w:t>
      </w:r>
      <w:r>
        <w:rPr>
          <w:szCs w:val="22"/>
        </w:rPr>
        <w:t>ý</w:t>
      </w:r>
      <w:r w:rsidRPr="00162CAC">
        <w:rPr>
          <w:szCs w:val="22"/>
        </w:rPr>
        <w:t>stavba startovac</w:t>
      </w:r>
      <w:r>
        <w:rPr>
          <w:szCs w:val="22"/>
        </w:rPr>
        <w:t>í</w:t>
      </w:r>
      <w:r w:rsidRPr="00162CAC">
        <w:rPr>
          <w:szCs w:val="22"/>
        </w:rPr>
        <w:t>ch byt</w:t>
      </w:r>
      <w:r>
        <w:rPr>
          <w:szCs w:val="22"/>
        </w:rPr>
        <w:t>ů</w:t>
      </w:r>
      <w:r w:rsidRPr="00162CAC">
        <w:rPr>
          <w:szCs w:val="22"/>
        </w:rPr>
        <w:t xml:space="preserve"> a garsoni</w:t>
      </w:r>
      <w:r>
        <w:rPr>
          <w:szCs w:val="22"/>
        </w:rPr>
        <w:t>é</w:t>
      </w:r>
      <w:r w:rsidRPr="00162CAC">
        <w:rPr>
          <w:szCs w:val="22"/>
        </w:rPr>
        <w:t>r pro mladé lidi a seniory</w:t>
      </w:r>
      <w:r>
        <w:rPr>
          <w:szCs w:val="22"/>
        </w:rPr>
        <w:t>;</w:t>
      </w:r>
    </w:p>
    <w:p w:rsidR="005366CC" w:rsidRDefault="005366CC" w:rsidP="004D5844">
      <w:pPr>
        <w:tabs>
          <w:tab w:val="left" w:pos="0"/>
        </w:tabs>
        <w:spacing w:before="120" w:after="120" w:line="240" w:lineRule="auto"/>
        <w:rPr>
          <w:szCs w:val="22"/>
        </w:rPr>
      </w:pPr>
      <w:r w:rsidRPr="005366CC">
        <w:rPr>
          <w:szCs w:val="22"/>
        </w:rPr>
        <w:t>Problémy z hlediska vzdělávání dětí a mládeže</w:t>
      </w:r>
    </w:p>
    <w:p w:rsidR="005366CC" w:rsidRDefault="00162CAC" w:rsidP="005366CC">
      <w:pPr>
        <w:pStyle w:val="Odstavecseseznamem"/>
        <w:numPr>
          <w:ilvl w:val="0"/>
          <w:numId w:val="3"/>
        </w:numPr>
        <w:tabs>
          <w:tab w:val="left" w:pos="0"/>
        </w:tabs>
        <w:spacing w:before="0" w:after="0" w:line="240" w:lineRule="auto"/>
        <w:rPr>
          <w:szCs w:val="22"/>
        </w:rPr>
      </w:pPr>
      <w:r w:rsidRPr="00162CAC">
        <w:rPr>
          <w:szCs w:val="22"/>
        </w:rPr>
        <w:t>otev</w:t>
      </w:r>
      <w:r>
        <w:rPr>
          <w:szCs w:val="22"/>
        </w:rPr>
        <w:t>ří</w:t>
      </w:r>
      <w:r w:rsidRPr="00162CAC">
        <w:rPr>
          <w:szCs w:val="22"/>
        </w:rPr>
        <w:t>t d</w:t>
      </w:r>
      <w:r>
        <w:rPr>
          <w:szCs w:val="22"/>
        </w:rPr>
        <w:t>ě</w:t>
      </w:r>
      <w:r w:rsidRPr="00162CAC">
        <w:rPr>
          <w:szCs w:val="22"/>
        </w:rPr>
        <w:t>tsk</w:t>
      </w:r>
      <w:r>
        <w:rPr>
          <w:szCs w:val="22"/>
        </w:rPr>
        <w:t>é</w:t>
      </w:r>
      <w:r w:rsidRPr="00162CAC">
        <w:rPr>
          <w:szCs w:val="22"/>
        </w:rPr>
        <w:t xml:space="preserve"> jesle pro d</w:t>
      </w:r>
      <w:r>
        <w:rPr>
          <w:szCs w:val="22"/>
        </w:rPr>
        <w:t>ě</w:t>
      </w:r>
      <w:r w:rsidRPr="00162CAC">
        <w:rPr>
          <w:szCs w:val="22"/>
        </w:rPr>
        <w:t>ti od 1 roku</w:t>
      </w:r>
      <w:r>
        <w:rPr>
          <w:szCs w:val="22"/>
        </w:rPr>
        <w:t>;</w:t>
      </w:r>
    </w:p>
    <w:p w:rsidR="00162CAC" w:rsidRDefault="00162CAC" w:rsidP="005366CC">
      <w:pPr>
        <w:pStyle w:val="Odstavecseseznamem"/>
        <w:numPr>
          <w:ilvl w:val="0"/>
          <w:numId w:val="3"/>
        </w:numPr>
        <w:tabs>
          <w:tab w:val="left" w:pos="0"/>
        </w:tabs>
        <w:spacing w:before="0" w:after="0" w:line="240" w:lineRule="auto"/>
        <w:rPr>
          <w:szCs w:val="22"/>
        </w:rPr>
      </w:pPr>
      <w:r>
        <w:rPr>
          <w:szCs w:val="22"/>
        </w:rPr>
        <w:t>v</w:t>
      </w:r>
      <w:r w:rsidRPr="00162CAC">
        <w:rPr>
          <w:szCs w:val="22"/>
        </w:rPr>
        <w:t>íce peněz do MŠ, opravovat školky a vybavovat je</w:t>
      </w:r>
      <w:r>
        <w:rPr>
          <w:szCs w:val="22"/>
        </w:rPr>
        <w:t>;</w:t>
      </w:r>
    </w:p>
    <w:p w:rsidR="00162CAC" w:rsidRDefault="00162CAC" w:rsidP="005366CC">
      <w:pPr>
        <w:pStyle w:val="Odstavecseseznamem"/>
        <w:numPr>
          <w:ilvl w:val="0"/>
          <w:numId w:val="3"/>
        </w:numPr>
        <w:tabs>
          <w:tab w:val="left" w:pos="0"/>
        </w:tabs>
        <w:spacing w:before="0" w:after="0" w:line="240" w:lineRule="auto"/>
        <w:rPr>
          <w:szCs w:val="22"/>
        </w:rPr>
      </w:pPr>
      <w:r>
        <w:rPr>
          <w:szCs w:val="22"/>
        </w:rPr>
        <w:t>zlepšit stravování na ZŠ,</w:t>
      </w:r>
      <w:r w:rsidRPr="00162CAC">
        <w:rPr>
          <w:szCs w:val="22"/>
        </w:rPr>
        <w:t xml:space="preserve"> nebylo by vůbec špatné vrátit se ke klasice</w:t>
      </w:r>
      <w:r w:rsidR="006F62A1">
        <w:rPr>
          <w:szCs w:val="22"/>
        </w:rPr>
        <w:t>;</w:t>
      </w:r>
    </w:p>
    <w:p w:rsidR="006F62A1" w:rsidRDefault="006F62A1" w:rsidP="005366CC">
      <w:pPr>
        <w:pStyle w:val="Odstavecseseznamem"/>
        <w:numPr>
          <w:ilvl w:val="0"/>
          <w:numId w:val="3"/>
        </w:numPr>
        <w:tabs>
          <w:tab w:val="left" w:pos="0"/>
        </w:tabs>
        <w:spacing w:before="0" w:after="0" w:line="240" w:lineRule="auto"/>
        <w:rPr>
          <w:szCs w:val="22"/>
        </w:rPr>
      </w:pPr>
      <w:r w:rsidRPr="006F62A1">
        <w:rPr>
          <w:szCs w:val="22"/>
        </w:rPr>
        <w:t xml:space="preserve">více propagovat místní </w:t>
      </w:r>
      <w:r>
        <w:rPr>
          <w:szCs w:val="22"/>
        </w:rPr>
        <w:t>SŠ</w:t>
      </w:r>
      <w:r w:rsidRPr="006F62A1">
        <w:rPr>
          <w:szCs w:val="22"/>
        </w:rPr>
        <w:t>, a také podporovat</w:t>
      </w:r>
      <w:r>
        <w:rPr>
          <w:szCs w:val="22"/>
        </w:rPr>
        <w:t>;</w:t>
      </w:r>
    </w:p>
    <w:p w:rsidR="006F62A1" w:rsidRDefault="006F62A1" w:rsidP="005366CC">
      <w:pPr>
        <w:pStyle w:val="Odstavecseseznamem"/>
        <w:numPr>
          <w:ilvl w:val="0"/>
          <w:numId w:val="3"/>
        </w:numPr>
        <w:tabs>
          <w:tab w:val="left" w:pos="0"/>
        </w:tabs>
        <w:spacing w:before="0" w:after="0" w:line="240" w:lineRule="auto"/>
        <w:rPr>
          <w:szCs w:val="22"/>
        </w:rPr>
      </w:pPr>
      <w:r w:rsidRPr="006F62A1">
        <w:rPr>
          <w:szCs w:val="22"/>
        </w:rPr>
        <w:t>u</w:t>
      </w:r>
      <w:r>
        <w:rPr>
          <w:szCs w:val="22"/>
        </w:rPr>
        <w:t>č</w:t>
      </w:r>
      <w:r w:rsidRPr="006F62A1">
        <w:rPr>
          <w:szCs w:val="22"/>
        </w:rPr>
        <w:t>ili</w:t>
      </w:r>
      <w:r>
        <w:rPr>
          <w:szCs w:val="22"/>
        </w:rPr>
        <w:t>š</w:t>
      </w:r>
      <w:r w:rsidRPr="006F62A1">
        <w:rPr>
          <w:szCs w:val="22"/>
        </w:rPr>
        <w:t>t</w:t>
      </w:r>
      <w:r>
        <w:rPr>
          <w:szCs w:val="22"/>
        </w:rPr>
        <w:t>ě</w:t>
      </w:r>
      <w:r w:rsidRPr="006F62A1">
        <w:rPr>
          <w:szCs w:val="22"/>
        </w:rPr>
        <w:t xml:space="preserve"> dle popt</w:t>
      </w:r>
      <w:r>
        <w:rPr>
          <w:szCs w:val="22"/>
        </w:rPr>
        <w:t>á</w:t>
      </w:r>
      <w:r w:rsidRPr="006F62A1">
        <w:rPr>
          <w:szCs w:val="22"/>
        </w:rPr>
        <w:t>vky trhu pr</w:t>
      </w:r>
      <w:r>
        <w:rPr>
          <w:szCs w:val="22"/>
        </w:rPr>
        <w:t>á</w:t>
      </w:r>
      <w:r w:rsidRPr="006F62A1">
        <w:rPr>
          <w:szCs w:val="22"/>
        </w:rPr>
        <w:t xml:space="preserve">ce </w:t>
      </w:r>
      <w:r>
        <w:rPr>
          <w:szCs w:val="22"/>
        </w:rPr>
        <w:t>(uč</w:t>
      </w:r>
      <w:r w:rsidRPr="006F62A1">
        <w:rPr>
          <w:szCs w:val="22"/>
        </w:rPr>
        <w:t>ni by mohli byt vychov</w:t>
      </w:r>
      <w:r>
        <w:rPr>
          <w:szCs w:val="22"/>
        </w:rPr>
        <w:t>á</w:t>
      </w:r>
      <w:r w:rsidRPr="006F62A1">
        <w:rPr>
          <w:szCs w:val="22"/>
        </w:rPr>
        <w:t>v</w:t>
      </w:r>
      <w:r>
        <w:rPr>
          <w:szCs w:val="22"/>
        </w:rPr>
        <w:t>á</w:t>
      </w:r>
      <w:r w:rsidRPr="006F62A1">
        <w:rPr>
          <w:szCs w:val="22"/>
        </w:rPr>
        <w:t>ni v p</w:t>
      </w:r>
      <w:r>
        <w:rPr>
          <w:szCs w:val="22"/>
        </w:rPr>
        <w:t>ř</w:t>
      </w:r>
      <w:r w:rsidRPr="006F62A1">
        <w:rPr>
          <w:szCs w:val="22"/>
        </w:rPr>
        <w:t>ilehl</w:t>
      </w:r>
      <w:r>
        <w:rPr>
          <w:szCs w:val="22"/>
        </w:rPr>
        <w:t>ý</w:t>
      </w:r>
      <w:r w:rsidRPr="006F62A1">
        <w:rPr>
          <w:szCs w:val="22"/>
        </w:rPr>
        <w:t>ch fabrik</w:t>
      </w:r>
      <w:r>
        <w:rPr>
          <w:szCs w:val="22"/>
        </w:rPr>
        <w:t>á</w:t>
      </w:r>
      <w:r w:rsidRPr="006F62A1">
        <w:rPr>
          <w:szCs w:val="22"/>
        </w:rPr>
        <w:t>ch a m</w:t>
      </w:r>
      <w:r>
        <w:rPr>
          <w:szCs w:val="22"/>
        </w:rPr>
        <w:t>ě</w:t>
      </w:r>
      <w:r w:rsidRPr="006F62A1">
        <w:rPr>
          <w:szCs w:val="22"/>
        </w:rPr>
        <w:t xml:space="preserve">li </w:t>
      </w:r>
      <w:r>
        <w:rPr>
          <w:szCs w:val="22"/>
        </w:rPr>
        <w:t xml:space="preserve">by </w:t>
      </w:r>
      <w:r w:rsidRPr="006F62A1">
        <w:rPr>
          <w:szCs w:val="22"/>
        </w:rPr>
        <w:t>jistotu zam</w:t>
      </w:r>
      <w:r>
        <w:rPr>
          <w:szCs w:val="22"/>
        </w:rPr>
        <w:t>ě</w:t>
      </w:r>
      <w:r w:rsidRPr="006F62A1">
        <w:rPr>
          <w:szCs w:val="22"/>
        </w:rPr>
        <w:t>stn</w:t>
      </w:r>
      <w:r>
        <w:rPr>
          <w:szCs w:val="22"/>
        </w:rPr>
        <w:t>á</w:t>
      </w:r>
      <w:r w:rsidRPr="006F62A1">
        <w:rPr>
          <w:szCs w:val="22"/>
        </w:rPr>
        <w:t>n</w:t>
      </w:r>
      <w:r>
        <w:rPr>
          <w:szCs w:val="22"/>
        </w:rPr>
        <w:t>í);</w:t>
      </w:r>
    </w:p>
    <w:p w:rsidR="006F62A1" w:rsidRDefault="006F62A1" w:rsidP="005366CC">
      <w:pPr>
        <w:pStyle w:val="Odstavecseseznamem"/>
        <w:numPr>
          <w:ilvl w:val="0"/>
          <w:numId w:val="3"/>
        </w:numPr>
        <w:tabs>
          <w:tab w:val="left" w:pos="0"/>
        </w:tabs>
        <w:spacing w:before="0" w:after="0" w:line="240" w:lineRule="auto"/>
        <w:rPr>
          <w:szCs w:val="22"/>
        </w:rPr>
      </w:pPr>
      <w:r>
        <w:rPr>
          <w:szCs w:val="22"/>
        </w:rPr>
        <w:t>rozšířit p</w:t>
      </w:r>
      <w:r w:rsidRPr="006F62A1">
        <w:rPr>
          <w:szCs w:val="22"/>
        </w:rPr>
        <w:t>raktick</w:t>
      </w:r>
      <w:r>
        <w:rPr>
          <w:szCs w:val="22"/>
        </w:rPr>
        <w:t>ou</w:t>
      </w:r>
      <w:r w:rsidRPr="006F62A1">
        <w:rPr>
          <w:szCs w:val="22"/>
        </w:rPr>
        <w:t xml:space="preserve"> v</w:t>
      </w:r>
      <w:r>
        <w:rPr>
          <w:szCs w:val="22"/>
        </w:rPr>
        <w:t>ý</w:t>
      </w:r>
      <w:r w:rsidRPr="006F62A1">
        <w:rPr>
          <w:szCs w:val="22"/>
        </w:rPr>
        <w:t>uk</w:t>
      </w:r>
      <w:r>
        <w:rPr>
          <w:szCs w:val="22"/>
        </w:rPr>
        <w:t>u;</w:t>
      </w:r>
      <w:r w:rsidRPr="006F62A1">
        <w:rPr>
          <w:szCs w:val="22"/>
        </w:rPr>
        <w:t xml:space="preserve"> </w:t>
      </w:r>
    </w:p>
    <w:p w:rsidR="006F62A1" w:rsidRPr="005366CC" w:rsidRDefault="006F62A1" w:rsidP="005366CC">
      <w:pPr>
        <w:pStyle w:val="Odstavecseseznamem"/>
        <w:numPr>
          <w:ilvl w:val="0"/>
          <w:numId w:val="3"/>
        </w:numPr>
        <w:tabs>
          <w:tab w:val="left" w:pos="0"/>
        </w:tabs>
        <w:spacing w:before="0" w:after="0" w:line="240" w:lineRule="auto"/>
        <w:rPr>
          <w:szCs w:val="22"/>
        </w:rPr>
      </w:pPr>
      <w:r w:rsidRPr="006F62A1">
        <w:rPr>
          <w:szCs w:val="22"/>
        </w:rPr>
        <w:t>v</w:t>
      </w:r>
      <w:r>
        <w:rPr>
          <w:szCs w:val="22"/>
        </w:rPr>
        <w:t>ě</w:t>
      </w:r>
      <w:r w:rsidRPr="006F62A1">
        <w:rPr>
          <w:szCs w:val="22"/>
        </w:rPr>
        <w:t>t</w:t>
      </w:r>
      <w:r>
        <w:rPr>
          <w:szCs w:val="22"/>
        </w:rPr>
        <w:t>ší</w:t>
      </w:r>
      <w:r w:rsidRPr="006F62A1">
        <w:rPr>
          <w:szCs w:val="22"/>
        </w:rPr>
        <w:t xml:space="preserve"> zapojen</w:t>
      </w:r>
      <w:r>
        <w:rPr>
          <w:szCs w:val="22"/>
        </w:rPr>
        <w:t>í</w:t>
      </w:r>
      <w:r w:rsidRPr="006F62A1">
        <w:rPr>
          <w:szCs w:val="22"/>
        </w:rPr>
        <w:t xml:space="preserve"> u</w:t>
      </w:r>
      <w:r>
        <w:rPr>
          <w:szCs w:val="22"/>
        </w:rPr>
        <w:t>č</w:t>
      </w:r>
      <w:r w:rsidRPr="006F62A1">
        <w:rPr>
          <w:szCs w:val="22"/>
        </w:rPr>
        <w:t>itel</w:t>
      </w:r>
      <w:r>
        <w:rPr>
          <w:szCs w:val="22"/>
        </w:rPr>
        <w:t>ů</w:t>
      </w:r>
      <w:r w:rsidRPr="006F62A1">
        <w:rPr>
          <w:szCs w:val="22"/>
        </w:rPr>
        <w:t xml:space="preserve"> v mimo</w:t>
      </w:r>
      <w:r>
        <w:rPr>
          <w:szCs w:val="22"/>
        </w:rPr>
        <w:t>š</w:t>
      </w:r>
      <w:r w:rsidRPr="006F62A1">
        <w:rPr>
          <w:szCs w:val="22"/>
        </w:rPr>
        <w:t>koln</w:t>
      </w:r>
      <w:r>
        <w:rPr>
          <w:szCs w:val="22"/>
        </w:rPr>
        <w:t>í</w:t>
      </w:r>
      <w:r w:rsidRPr="006F62A1">
        <w:rPr>
          <w:szCs w:val="22"/>
        </w:rPr>
        <w:t>ch aktivit</w:t>
      </w:r>
      <w:r>
        <w:rPr>
          <w:szCs w:val="22"/>
        </w:rPr>
        <w:t>á</w:t>
      </w:r>
      <w:r w:rsidRPr="006F62A1">
        <w:rPr>
          <w:szCs w:val="22"/>
        </w:rPr>
        <w:t>ch (nap</w:t>
      </w:r>
      <w:r>
        <w:rPr>
          <w:szCs w:val="22"/>
        </w:rPr>
        <w:t>ř</w:t>
      </w:r>
      <w:r w:rsidRPr="006F62A1">
        <w:rPr>
          <w:szCs w:val="22"/>
        </w:rPr>
        <w:t>. nov</w:t>
      </w:r>
      <w:r>
        <w:rPr>
          <w:szCs w:val="22"/>
        </w:rPr>
        <w:t>é</w:t>
      </w:r>
      <w:r w:rsidRPr="006F62A1">
        <w:rPr>
          <w:szCs w:val="22"/>
        </w:rPr>
        <w:t xml:space="preserve"> krou</w:t>
      </w:r>
      <w:r>
        <w:rPr>
          <w:szCs w:val="22"/>
        </w:rPr>
        <w:t>ž</w:t>
      </w:r>
      <w:r w:rsidRPr="006F62A1">
        <w:rPr>
          <w:szCs w:val="22"/>
        </w:rPr>
        <w:t>ky</w:t>
      </w:r>
      <w:r>
        <w:rPr>
          <w:szCs w:val="22"/>
        </w:rPr>
        <w:t xml:space="preserve"> </w:t>
      </w:r>
      <w:r w:rsidRPr="006F62A1">
        <w:rPr>
          <w:szCs w:val="22"/>
        </w:rPr>
        <w:t>-</w:t>
      </w:r>
      <w:r>
        <w:rPr>
          <w:szCs w:val="22"/>
        </w:rPr>
        <w:t xml:space="preserve"> </w:t>
      </w:r>
      <w:r w:rsidRPr="006F62A1">
        <w:rPr>
          <w:szCs w:val="22"/>
        </w:rPr>
        <w:t>informatika, programov</w:t>
      </w:r>
      <w:r>
        <w:rPr>
          <w:szCs w:val="22"/>
        </w:rPr>
        <w:t>á</w:t>
      </w:r>
      <w:r w:rsidRPr="006F62A1">
        <w:rPr>
          <w:szCs w:val="22"/>
        </w:rPr>
        <w:t>n</w:t>
      </w:r>
      <w:r>
        <w:rPr>
          <w:szCs w:val="22"/>
        </w:rPr>
        <w:t>í</w:t>
      </w:r>
      <w:r w:rsidRPr="006F62A1">
        <w:rPr>
          <w:szCs w:val="22"/>
        </w:rPr>
        <w:t>,</w:t>
      </w:r>
      <w:r>
        <w:rPr>
          <w:szCs w:val="22"/>
        </w:rPr>
        <w:t xml:space="preserve"> </w:t>
      </w:r>
      <w:r w:rsidRPr="006F62A1">
        <w:rPr>
          <w:szCs w:val="22"/>
        </w:rPr>
        <w:t>p</w:t>
      </w:r>
      <w:r>
        <w:rPr>
          <w:szCs w:val="22"/>
        </w:rPr>
        <w:t>éč</w:t>
      </w:r>
      <w:r w:rsidRPr="006F62A1">
        <w:rPr>
          <w:szCs w:val="22"/>
        </w:rPr>
        <w:t xml:space="preserve">e o </w:t>
      </w:r>
      <w:r w:rsidR="0037360F">
        <w:rPr>
          <w:szCs w:val="22"/>
        </w:rPr>
        <w:t>ž</w:t>
      </w:r>
      <w:r w:rsidRPr="006F62A1">
        <w:rPr>
          <w:szCs w:val="22"/>
        </w:rPr>
        <w:t>ivotn</w:t>
      </w:r>
      <w:r w:rsidR="0037360F">
        <w:rPr>
          <w:szCs w:val="22"/>
        </w:rPr>
        <w:t>í</w:t>
      </w:r>
      <w:r w:rsidRPr="006F62A1">
        <w:rPr>
          <w:szCs w:val="22"/>
        </w:rPr>
        <w:t xml:space="preserve"> prost</w:t>
      </w:r>
      <w:r w:rsidR="0037360F">
        <w:rPr>
          <w:szCs w:val="22"/>
        </w:rPr>
        <w:t>ř</w:t>
      </w:r>
      <w:r w:rsidRPr="006F62A1">
        <w:rPr>
          <w:szCs w:val="22"/>
        </w:rPr>
        <w:t>ed</w:t>
      </w:r>
      <w:r w:rsidR="0037360F">
        <w:rPr>
          <w:szCs w:val="22"/>
        </w:rPr>
        <w:t>í</w:t>
      </w:r>
      <w:r w:rsidRPr="006F62A1">
        <w:rPr>
          <w:szCs w:val="22"/>
        </w:rPr>
        <w:t xml:space="preserve"> apod.)</w:t>
      </w:r>
    </w:p>
    <w:p w:rsidR="005366CC" w:rsidRDefault="005366CC" w:rsidP="004D5844">
      <w:pPr>
        <w:tabs>
          <w:tab w:val="left" w:pos="0"/>
        </w:tabs>
        <w:spacing w:before="120" w:after="120" w:line="240" w:lineRule="auto"/>
        <w:rPr>
          <w:szCs w:val="22"/>
        </w:rPr>
      </w:pPr>
      <w:r w:rsidRPr="005366CC">
        <w:rPr>
          <w:szCs w:val="22"/>
        </w:rPr>
        <w:t>Problémy z hlediska zdravotní péče</w:t>
      </w:r>
    </w:p>
    <w:p w:rsidR="005366CC" w:rsidRDefault="0037360F" w:rsidP="005366CC">
      <w:pPr>
        <w:pStyle w:val="Odstavecseseznamem"/>
        <w:numPr>
          <w:ilvl w:val="0"/>
          <w:numId w:val="3"/>
        </w:numPr>
        <w:tabs>
          <w:tab w:val="left" w:pos="0"/>
        </w:tabs>
        <w:spacing w:before="0" w:after="0" w:line="240" w:lineRule="auto"/>
        <w:rPr>
          <w:szCs w:val="22"/>
        </w:rPr>
      </w:pPr>
      <w:r w:rsidRPr="0037360F">
        <w:rPr>
          <w:szCs w:val="22"/>
        </w:rPr>
        <w:t>více ordinací a pohotovost s delší pracovní dobou</w:t>
      </w:r>
      <w:r>
        <w:rPr>
          <w:szCs w:val="22"/>
        </w:rPr>
        <w:t xml:space="preserve">, </w:t>
      </w:r>
      <w:r w:rsidRPr="0037360F">
        <w:rPr>
          <w:szCs w:val="22"/>
        </w:rPr>
        <w:t>nedopustit, aby tu zůstaly jen obory, které se vyplatí</w:t>
      </w:r>
      <w:r>
        <w:rPr>
          <w:szCs w:val="22"/>
        </w:rPr>
        <w:t>;</w:t>
      </w:r>
    </w:p>
    <w:p w:rsidR="0037360F" w:rsidRDefault="0037360F" w:rsidP="005366CC">
      <w:pPr>
        <w:pStyle w:val="Odstavecseseznamem"/>
        <w:numPr>
          <w:ilvl w:val="0"/>
          <w:numId w:val="3"/>
        </w:numPr>
        <w:tabs>
          <w:tab w:val="left" w:pos="0"/>
        </w:tabs>
        <w:spacing w:before="0" w:after="0" w:line="240" w:lineRule="auto"/>
        <w:rPr>
          <w:szCs w:val="22"/>
        </w:rPr>
      </w:pPr>
      <w:r w:rsidRPr="0037360F">
        <w:rPr>
          <w:szCs w:val="22"/>
        </w:rPr>
        <w:t>postavit městskou polikliniku a nabízet zde pronájmy pro ambulance lékařů, které město potřebuje</w:t>
      </w:r>
      <w:r>
        <w:rPr>
          <w:szCs w:val="22"/>
        </w:rPr>
        <w:t>;</w:t>
      </w:r>
    </w:p>
    <w:p w:rsidR="0037360F" w:rsidRPr="005366CC" w:rsidRDefault="0037360F" w:rsidP="005366CC">
      <w:pPr>
        <w:pStyle w:val="Odstavecseseznamem"/>
        <w:numPr>
          <w:ilvl w:val="0"/>
          <w:numId w:val="3"/>
        </w:numPr>
        <w:tabs>
          <w:tab w:val="left" w:pos="0"/>
        </w:tabs>
        <w:spacing w:before="0" w:after="0" w:line="240" w:lineRule="auto"/>
        <w:rPr>
          <w:szCs w:val="22"/>
        </w:rPr>
      </w:pPr>
      <w:r w:rsidRPr="0037360F">
        <w:rPr>
          <w:szCs w:val="22"/>
        </w:rPr>
        <w:t>chyb</w:t>
      </w:r>
      <w:r w:rsidR="007E1A6D">
        <w:rPr>
          <w:szCs w:val="22"/>
        </w:rPr>
        <w:t>í</w:t>
      </w:r>
      <w:r w:rsidRPr="0037360F">
        <w:rPr>
          <w:szCs w:val="22"/>
        </w:rPr>
        <w:t xml:space="preserve"> detox na psychiatrii, v Ostrove nen</w:t>
      </w:r>
      <w:r w:rsidR="007E1A6D">
        <w:rPr>
          <w:szCs w:val="22"/>
        </w:rPr>
        <w:t>í</w:t>
      </w:r>
      <w:r w:rsidRPr="0037360F">
        <w:rPr>
          <w:szCs w:val="22"/>
        </w:rPr>
        <w:t xml:space="preserve"> K-centrum (jen ob</w:t>
      </w:r>
      <w:r w:rsidR="007E1A6D">
        <w:rPr>
          <w:szCs w:val="22"/>
        </w:rPr>
        <w:t>č</w:t>
      </w:r>
      <w:r w:rsidRPr="0037360F">
        <w:rPr>
          <w:szCs w:val="22"/>
        </w:rPr>
        <w:t>as doj</w:t>
      </w:r>
      <w:r w:rsidR="007E1A6D">
        <w:rPr>
          <w:szCs w:val="22"/>
        </w:rPr>
        <w:t>íždí</w:t>
      </w:r>
      <w:r w:rsidRPr="0037360F">
        <w:rPr>
          <w:szCs w:val="22"/>
        </w:rPr>
        <w:t xml:space="preserve"> na v</w:t>
      </w:r>
      <w:r w:rsidR="007E1A6D">
        <w:rPr>
          <w:szCs w:val="22"/>
        </w:rPr>
        <w:t>ý</w:t>
      </w:r>
      <w:r w:rsidRPr="0037360F">
        <w:rPr>
          <w:szCs w:val="22"/>
        </w:rPr>
        <w:t>m</w:t>
      </w:r>
      <w:r w:rsidR="007E1A6D">
        <w:rPr>
          <w:szCs w:val="22"/>
        </w:rPr>
        <w:t>ě</w:t>
      </w:r>
      <w:r w:rsidRPr="0037360F">
        <w:rPr>
          <w:szCs w:val="22"/>
        </w:rPr>
        <w:t>nu st</w:t>
      </w:r>
      <w:r w:rsidR="007E1A6D">
        <w:rPr>
          <w:szCs w:val="22"/>
        </w:rPr>
        <w:t>ří</w:t>
      </w:r>
      <w:r w:rsidRPr="0037360F">
        <w:rPr>
          <w:szCs w:val="22"/>
        </w:rPr>
        <w:t>ka</w:t>
      </w:r>
      <w:r w:rsidR="007E1A6D">
        <w:rPr>
          <w:szCs w:val="22"/>
        </w:rPr>
        <w:t>č</w:t>
      </w:r>
      <w:r w:rsidRPr="0037360F">
        <w:rPr>
          <w:szCs w:val="22"/>
        </w:rPr>
        <w:t>ek), p</w:t>
      </w:r>
      <w:r w:rsidR="007E1A6D">
        <w:rPr>
          <w:szCs w:val="22"/>
        </w:rPr>
        <w:t>ř</w:t>
      </w:r>
      <w:r w:rsidRPr="0037360F">
        <w:rPr>
          <w:szCs w:val="22"/>
        </w:rPr>
        <w:t>i</w:t>
      </w:r>
      <w:r w:rsidR="007E1A6D">
        <w:rPr>
          <w:szCs w:val="22"/>
        </w:rPr>
        <w:t>č</w:t>
      </w:r>
      <w:r w:rsidRPr="0037360F">
        <w:rPr>
          <w:szCs w:val="22"/>
        </w:rPr>
        <w:t>em</w:t>
      </w:r>
      <w:r w:rsidR="007E1A6D">
        <w:rPr>
          <w:szCs w:val="22"/>
        </w:rPr>
        <w:t>ž</w:t>
      </w:r>
      <w:r w:rsidRPr="0037360F">
        <w:rPr>
          <w:szCs w:val="22"/>
        </w:rPr>
        <w:t xml:space="preserve"> drogov</w:t>
      </w:r>
      <w:r w:rsidR="007E1A6D">
        <w:rPr>
          <w:szCs w:val="22"/>
        </w:rPr>
        <w:t>ý</w:t>
      </w:r>
      <w:r w:rsidRPr="0037360F">
        <w:rPr>
          <w:szCs w:val="22"/>
        </w:rPr>
        <w:t>ch u</w:t>
      </w:r>
      <w:r w:rsidR="007E1A6D">
        <w:rPr>
          <w:szCs w:val="22"/>
        </w:rPr>
        <w:t>ž</w:t>
      </w:r>
      <w:r w:rsidRPr="0037360F">
        <w:rPr>
          <w:szCs w:val="22"/>
        </w:rPr>
        <w:t>ivatel</w:t>
      </w:r>
      <w:r w:rsidR="007E1A6D">
        <w:rPr>
          <w:szCs w:val="22"/>
        </w:rPr>
        <w:t>ů</w:t>
      </w:r>
      <w:r w:rsidRPr="0037360F">
        <w:rPr>
          <w:szCs w:val="22"/>
        </w:rPr>
        <w:t xml:space="preserve"> ve m</w:t>
      </w:r>
      <w:r w:rsidR="007E1A6D">
        <w:rPr>
          <w:szCs w:val="22"/>
        </w:rPr>
        <w:t>ě</w:t>
      </w:r>
      <w:r w:rsidRPr="0037360F">
        <w:rPr>
          <w:szCs w:val="22"/>
        </w:rPr>
        <w:t>st</w:t>
      </w:r>
      <w:r w:rsidR="007E1A6D">
        <w:rPr>
          <w:szCs w:val="22"/>
        </w:rPr>
        <w:t>ě</w:t>
      </w:r>
      <w:r w:rsidRPr="0037360F">
        <w:rPr>
          <w:szCs w:val="22"/>
        </w:rPr>
        <w:t xml:space="preserve"> p</w:t>
      </w:r>
      <w:r w:rsidR="007E1A6D">
        <w:rPr>
          <w:szCs w:val="22"/>
        </w:rPr>
        <w:t>ř</w:t>
      </w:r>
      <w:r w:rsidRPr="0037360F">
        <w:rPr>
          <w:szCs w:val="22"/>
        </w:rPr>
        <w:t>ib</w:t>
      </w:r>
      <w:r w:rsidR="007E1A6D">
        <w:rPr>
          <w:szCs w:val="22"/>
        </w:rPr>
        <w:t>ý</w:t>
      </w:r>
      <w:r w:rsidRPr="0037360F">
        <w:rPr>
          <w:szCs w:val="22"/>
        </w:rPr>
        <w:t>v</w:t>
      </w:r>
      <w:r w:rsidR="007E1A6D">
        <w:rPr>
          <w:szCs w:val="22"/>
        </w:rPr>
        <w:t>á;</w:t>
      </w:r>
    </w:p>
    <w:p w:rsidR="005366CC" w:rsidRDefault="005366CC" w:rsidP="004D5844">
      <w:pPr>
        <w:tabs>
          <w:tab w:val="left" w:pos="0"/>
        </w:tabs>
        <w:spacing w:before="120" w:after="120" w:line="240" w:lineRule="auto"/>
        <w:rPr>
          <w:szCs w:val="22"/>
        </w:rPr>
      </w:pPr>
      <w:r w:rsidRPr="005366CC">
        <w:rPr>
          <w:szCs w:val="22"/>
        </w:rPr>
        <w:t>Problémy z hlediska sociální péče</w:t>
      </w:r>
    </w:p>
    <w:p w:rsidR="005366CC" w:rsidRDefault="007E1A6D" w:rsidP="005366CC">
      <w:pPr>
        <w:pStyle w:val="Odstavecseseznamem"/>
        <w:numPr>
          <w:ilvl w:val="0"/>
          <w:numId w:val="3"/>
        </w:numPr>
        <w:tabs>
          <w:tab w:val="left" w:pos="0"/>
        </w:tabs>
        <w:spacing w:before="0" w:after="0" w:line="240" w:lineRule="auto"/>
        <w:rPr>
          <w:szCs w:val="22"/>
        </w:rPr>
      </w:pPr>
      <w:r w:rsidRPr="007E1A6D">
        <w:rPr>
          <w:szCs w:val="22"/>
        </w:rPr>
        <w:t>soustředit se na skutečné potřeby - senioři, samoživitelky a ne na okrajové skupiny obyvatel (nevidomí) jen proto, že někteří zastupitelé na tom mají ekonomický zájem</w:t>
      </w:r>
      <w:r>
        <w:rPr>
          <w:szCs w:val="22"/>
        </w:rPr>
        <w:t>;</w:t>
      </w:r>
    </w:p>
    <w:p w:rsidR="00801DEF" w:rsidRDefault="007E1A6D" w:rsidP="005366CC">
      <w:pPr>
        <w:pStyle w:val="Odstavecseseznamem"/>
        <w:numPr>
          <w:ilvl w:val="0"/>
          <w:numId w:val="3"/>
        </w:numPr>
        <w:tabs>
          <w:tab w:val="left" w:pos="0"/>
        </w:tabs>
        <w:spacing w:before="0" w:after="0" w:line="240" w:lineRule="auto"/>
        <w:rPr>
          <w:szCs w:val="22"/>
        </w:rPr>
      </w:pPr>
      <w:r>
        <w:rPr>
          <w:szCs w:val="22"/>
        </w:rPr>
        <w:t>ví</w:t>
      </w:r>
      <w:r w:rsidRPr="007E1A6D">
        <w:rPr>
          <w:szCs w:val="22"/>
        </w:rPr>
        <w:t>c</w:t>
      </w:r>
      <w:r>
        <w:rPr>
          <w:szCs w:val="22"/>
        </w:rPr>
        <w:t>e</w:t>
      </w:r>
      <w:r w:rsidRPr="007E1A6D">
        <w:rPr>
          <w:szCs w:val="22"/>
        </w:rPr>
        <w:t xml:space="preserve"> m</w:t>
      </w:r>
      <w:r>
        <w:rPr>
          <w:szCs w:val="22"/>
        </w:rPr>
        <w:t>í</w:t>
      </w:r>
      <w:r w:rsidRPr="007E1A6D">
        <w:rPr>
          <w:szCs w:val="22"/>
        </w:rPr>
        <w:t>st v pe</w:t>
      </w:r>
      <w:r>
        <w:rPr>
          <w:szCs w:val="22"/>
        </w:rPr>
        <w:t>č</w:t>
      </w:r>
      <w:r w:rsidRPr="007E1A6D">
        <w:rPr>
          <w:szCs w:val="22"/>
        </w:rPr>
        <w:t>ovatelsk</w:t>
      </w:r>
      <w:r>
        <w:rPr>
          <w:szCs w:val="22"/>
        </w:rPr>
        <w:t>ý</w:t>
      </w:r>
      <w:r w:rsidRPr="007E1A6D">
        <w:rPr>
          <w:szCs w:val="22"/>
        </w:rPr>
        <w:t>ch domech nebo zaji</w:t>
      </w:r>
      <w:r w:rsidR="00801DEF">
        <w:rPr>
          <w:szCs w:val="22"/>
        </w:rPr>
        <w:t>š</w:t>
      </w:r>
      <w:r w:rsidRPr="007E1A6D">
        <w:rPr>
          <w:szCs w:val="22"/>
        </w:rPr>
        <w:t>t</w:t>
      </w:r>
      <w:r w:rsidR="00801DEF">
        <w:rPr>
          <w:szCs w:val="22"/>
        </w:rPr>
        <w:t>ě</w:t>
      </w:r>
      <w:r w:rsidRPr="007E1A6D">
        <w:rPr>
          <w:szCs w:val="22"/>
        </w:rPr>
        <w:t>n</w:t>
      </w:r>
      <w:r w:rsidR="00801DEF">
        <w:rPr>
          <w:szCs w:val="22"/>
        </w:rPr>
        <w:t>í</w:t>
      </w:r>
      <w:r w:rsidRPr="007E1A6D">
        <w:rPr>
          <w:szCs w:val="22"/>
        </w:rPr>
        <w:t xml:space="preserve"> osobn</w:t>
      </w:r>
      <w:r w:rsidR="00801DEF">
        <w:rPr>
          <w:szCs w:val="22"/>
        </w:rPr>
        <w:t>í</w:t>
      </w:r>
      <w:r w:rsidRPr="007E1A6D">
        <w:rPr>
          <w:szCs w:val="22"/>
        </w:rPr>
        <w:t xml:space="preserve"> asistence</w:t>
      </w:r>
      <w:r w:rsidR="00801DEF">
        <w:rPr>
          <w:szCs w:val="22"/>
        </w:rPr>
        <w:t>;</w:t>
      </w:r>
    </w:p>
    <w:p w:rsidR="007E1A6D" w:rsidRDefault="00801DEF" w:rsidP="00801DEF">
      <w:pPr>
        <w:pStyle w:val="Odstavecseseznamem"/>
        <w:numPr>
          <w:ilvl w:val="0"/>
          <w:numId w:val="3"/>
        </w:numPr>
        <w:tabs>
          <w:tab w:val="left" w:pos="0"/>
        </w:tabs>
        <w:spacing w:before="0" w:after="0" w:line="240" w:lineRule="auto"/>
        <w:rPr>
          <w:szCs w:val="22"/>
        </w:rPr>
      </w:pPr>
      <w:r>
        <w:rPr>
          <w:szCs w:val="22"/>
        </w:rPr>
        <w:t>p</w:t>
      </w:r>
      <w:r w:rsidRPr="00801DEF">
        <w:rPr>
          <w:szCs w:val="22"/>
        </w:rPr>
        <w:t>ropojit slu</w:t>
      </w:r>
      <w:r>
        <w:rPr>
          <w:szCs w:val="22"/>
        </w:rPr>
        <w:t>ž</w:t>
      </w:r>
      <w:r w:rsidRPr="00801DEF">
        <w:rPr>
          <w:szCs w:val="22"/>
        </w:rPr>
        <w:t>by soci</w:t>
      </w:r>
      <w:r>
        <w:rPr>
          <w:szCs w:val="22"/>
        </w:rPr>
        <w:t>á</w:t>
      </w:r>
      <w:r w:rsidRPr="00801DEF">
        <w:rPr>
          <w:szCs w:val="22"/>
        </w:rPr>
        <w:t>ln</w:t>
      </w:r>
      <w:r>
        <w:rPr>
          <w:szCs w:val="22"/>
        </w:rPr>
        <w:t>í</w:t>
      </w:r>
      <w:r w:rsidRPr="00801DEF">
        <w:rPr>
          <w:szCs w:val="22"/>
        </w:rPr>
        <w:t xml:space="preserve"> a zdravotn</w:t>
      </w:r>
      <w:r>
        <w:rPr>
          <w:szCs w:val="22"/>
        </w:rPr>
        <w:t>í a více</w:t>
      </w:r>
      <w:r w:rsidR="007E1A6D" w:rsidRPr="00801DEF">
        <w:rPr>
          <w:szCs w:val="22"/>
        </w:rPr>
        <w:t xml:space="preserve"> p</w:t>
      </w:r>
      <w:r>
        <w:rPr>
          <w:szCs w:val="22"/>
        </w:rPr>
        <w:t>ř</w:t>
      </w:r>
      <w:r w:rsidR="007E1A6D" w:rsidRPr="00801DEF">
        <w:rPr>
          <w:szCs w:val="22"/>
        </w:rPr>
        <w:t>isp</w:t>
      </w:r>
      <w:r>
        <w:rPr>
          <w:szCs w:val="22"/>
        </w:rPr>
        <w:t>í</w:t>
      </w:r>
      <w:r w:rsidR="007E1A6D" w:rsidRPr="00801DEF">
        <w:rPr>
          <w:szCs w:val="22"/>
        </w:rPr>
        <w:t>vat na zdravotn</w:t>
      </w:r>
      <w:r>
        <w:rPr>
          <w:szCs w:val="22"/>
        </w:rPr>
        <w:t>ě</w:t>
      </w:r>
      <w:r w:rsidR="007E1A6D" w:rsidRPr="00801DEF">
        <w:rPr>
          <w:szCs w:val="22"/>
        </w:rPr>
        <w:t xml:space="preserve"> soci</w:t>
      </w:r>
      <w:r>
        <w:rPr>
          <w:szCs w:val="22"/>
        </w:rPr>
        <w:t>á</w:t>
      </w:r>
      <w:r w:rsidR="007E1A6D" w:rsidRPr="00801DEF">
        <w:rPr>
          <w:szCs w:val="22"/>
        </w:rPr>
        <w:t>ln</w:t>
      </w:r>
      <w:r>
        <w:rPr>
          <w:szCs w:val="22"/>
        </w:rPr>
        <w:t>í</w:t>
      </w:r>
      <w:r w:rsidR="007E1A6D" w:rsidRPr="00801DEF">
        <w:rPr>
          <w:szCs w:val="22"/>
        </w:rPr>
        <w:t xml:space="preserve"> projekty</w:t>
      </w:r>
      <w:r>
        <w:rPr>
          <w:szCs w:val="22"/>
        </w:rPr>
        <w:t>;</w:t>
      </w:r>
    </w:p>
    <w:p w:rsidR="00801DEF" w:rsidRPr="00801DEF" w:rsidRDefault="00801DEF" w:rsidP="00801DEF">
      <w:pPr>
        <w:pStyle w:val="Odstavecseseznamem"/>
        <w:numPr>
          <w:ilvl w:val="0"/>
          <w:numId w:val="3"/>
        </w:numPr>
        <w:tabs>
          <w:tab w:val="left" w:pos="0"/>
        </w:tabs>
        <w:spacing w:before="0" w:after="0" w:line="240" w:lineRule="auto"/>
        <w:rPr>
          <w:szCs w:val="22"/>
        </w:rPr>
      </w:pPr>
      <w:r w:rsidRPr="00801DEF">
        <w:rPr>
          <w:szCs w:val="22"/>
        </w:rPr>
        <w:t>spolu s psychiatrick</w:t>
      </w:r>
      <w:r>
        <w:rPr>
          <w:szCs w:val="22"/>
        </w:rPr>
        <w:t>ý</w:t>
      </w:r>
      <w:r w:rsidRPr="00801DEF">
        <w:rPr>
          <w:szCs w:val="22"/>
        </w:rPr>
        <w:t>m odd. vybudovat n</w:t>
      </w:r>
      <w:r>
        <w:rPr>
          <w:szCs w:val="22"/>
        </w:rPr>
        <w:t>ě</w:t>
      </w:r>
      <w:r w:rsidRPr="00801DEF">
        <w:rPr>
          <w:szCs w:val="22"/>
        </w:rPr>
        <w:t>co jako ,,psychiatricky d</w:t>
      </w:r>
      <w:r w:rsidR="006E5BC0">
        <w:rPr>
          <w:szCs w:val="22"/>
        </w:rPr>
        <w:t>ů</w:t>
      </w:r>
      <w:r w:rsidRPr="00801DEF">
        <w:rPr>
          <w:szCs w:val="22"/>
        </w:rPr>
        <w:t>m", kde by du</w:t>
      </w:r>
      <w:r>
        <w:rPr>
          <w:szCs w:val="22"/>
        </w:rPr>
        <w:t>š</w:t>
      </w:r>
      <w:r w:rsidRPr="00801DEF">
        <w:rPr>
          <w:szCs w:val="22"/>
        </w:rPr>
        <w:t>evn</w:t>
      </w:r>
      <w:r>
        <w:rPr>
          <w:szCs w:val="22"/>
        </w:rPr>
        <w:t>ě</w:t>
      </w:r>
      <w:r w:rsidRPr="00801DEF">
        <w:rPr>
          <w:szCs w:val="22"/>
        </w:rPr>
        <w:t xml:space="preserve"> nemocn</w:t>
      </w:r>
      <w:r>
        <w:rPr>
          <w:szCs w:val="22"/>
        </w:rPr>
        <w:t>ý</w:t>
      </w:r>
      <w:r w:rsidRPr="00801DEF">
        <w:rPr>
          <w:szCs w:val="22"/>
        </w:rPr>
        <w:t>m pom</w:t>
      </w:r>
      <w:r>
        <w:rPr>
          <w:szCs w:val="22"/>
        </w:rPr>
        <w:t>á</w:t>
      </w:r>
      <w:r w:rsidRPr="00801DEF">
        <w:rPr>
          <w:szCs w:val="22"/>
        </w:rPr>
        <w:t>hali soci</w:t>
      </w:r>
      <w:r>
        <w:rPr>
          <w:szCs w:val="22"/>
        </w:rPr>
        <w:t>á</w:t>
      </w:r>
      <w:r w:rsidRPr="00801DEF">
        <w:rPr>
          <w:szCs w:val="22"/>
        </w:rPr>
        <w:t>ln</w:t>
      </w:r>
      <w:r>
        <w:rPr>
          <w:szCs w:val="22"/>
        </w:rPr>
        <w:t>í</w:t>
      </w:r>
      <w:r w:rsidRPr="00801DEF">
        <w:rPr>
          <w:szCs w:val="22"/>
        </w:rPr>
        <w:t xml:space="preserve"> pracovnici, aby tito lide (i st</w:t>
      </w:r>
      <w:r>
        <w:rPr>
          <w:szCs w:val="22"/>
        </w:rPr>
        <w:t>á</w:t>
      </w:r>
      <w:r w:rsidRPr="00801DEF">
        <w:rPr>
          <w:szCs w:val="22"/>
        </w:rPr>
        <w:t>rnouc</w:t>
      </w:r>
      <w:r>
        <w:rPr>
          <w:szCs w:val="22"/>
        </w:rPr>
        <w:t>í</w:t>
      </w:r>
      <w:r w:rsidRPr="00801DEF">
        <w:rPr>
          <w:szCs w:val="22"/>
        </w:rPr>
        <w:t xml:space="preserve">, s demencemi apod.) nemuseli </w:t>
      </w:r>
      <w:r>
        <w:rPr>
          <w:szCs w:val="22"/>
        </w:rPr>
        <w:t>ž</w:t>
      </w:r>
      <w:r w:rsidRPr="00801DEF">
        <w:rPr>
          <w:szCs w:val="22"/>
        </w:rPr>
        <w:t xml:space="preserve">it v </w:t>
      </w:r>
      <w:r>
        <w:rPr>
          <w:szCs w:val="22"/>
        </w:rPr>
        <w:t>ú</w:t>
      </w:r>
      <w:r w:rsidRPr="00801DEF">
        <w:rPr>
          <w:szCs w:val="22"/>
        </w:rPr>
        <w:t>stavn</w:t>
      </w:r>
      <w:r>
        <w:rPr>
          <w:szCs w:val="22"/>
        </w:rPr>
        <w:t>í</w:t>
      </w:r>
      <w:r w:rsidRPr="00801DEF">
        <w:rPr>
          <w:szCs w:val="22"/>
        </w:rPr>
        <w:t xml:space="preserve"> p</w:t>
      </w:r>
      <w:r>
        <w:rPr>
          <w:szCs w:val="22"/>
        </w:rPr>
        <w:t>éči;</w:t>
      </w:r>
    </w:p>
    <w:p w:rsidR="005366CC" w:rsidRDefault="005366CC" w:rsidP="004D5844">
      <w:pPr>
        <w:tabs>
          <w:tab w:val="left" w:pos="0"/>
        </w:tabs>
        <w:spacing w:before="120" w:after="120" w:line="240" w:lineRule="auto"/>
        <w:rPr>
          <w:szCs w:val="22"/>
        </w:rPr>
      </w:pPr>
      <w:r w:rsidRPr="005366CC">
        <w:rPr>
          <w:szCs w:val="22"/>
        </w:rPr>
        <w:lastRenderedPageBreak/>
        <w:t>Problémy z hlediska nabídky kultury</w:t>
      </w:r>
    </w:p>
    <w:p w:rsidR="005366CC" w:rsidRDefault="00801DEF" w:rsidP="005366CC">
      <w:pPr>
        <w:pStyle w:val="Odstavecseseznamem"/>
        <w:numPr>
          <w:ilvl w:val="0"/>
          <w:numId w:val="3"/>
        </w:numPr>
        <w:tabs>
          <w:tab w:val="left" w:pos="0"/>
        </w:tabs>
        <w:spacing w:before="0" w:after="0" w:line="240" w:lineRule="auto"/>
        <w:rPr>
          <w:szCs w:val="22"/>
        </w:rPr>
      </w:pPr>
      <w:r>
        <w:rPr>
          <w:szCs w:val="22"/>
        </w:rPr>
        <w:t>o</w:t>
      </w:r>
      <w:r w:rsidRPr="00801DEF">
        <w:rPr>
          <w:szCs w:val="22"/>
        </w:rPr>
        <w:t>tev</w:t>
      </w:r>
      <w:r>
        <w:rPr>
          <w:szCs w:val="22"/>
        </w:rPr>
        <w:t>ří</w:t>
      </w:r>
      <w:r w:rsidRPr="00801DEF">
        <w:rPr>
          <w:szCs w:val="22"/>
        </w:rPr>
        <w:t>t znovu kinokav</w:t>
      </w:r>
      <w:r>
        <w:rPr>
          <w:szCs w:val="22"/>
        </w:rPr>
        <w:t>á</w:t>
      </w:r>
      <w:r w:rsidRPr="00801DEF">
        <w:rPr>
          <w:szCs w:val="22"/>
        </w:rPr>
        <w:t>rnu</w:t>
      </w:r>
      <w:r>
        <w:rPr>
          <w:szCs w:val="22"/>
        </w:rPr>
        <w:t>,</w:t>
      </w:r>
      <w:r w:rsidRPr="00801DEF">
        <w:rPr>
          <w:szCs w:val="22"/>
        </w:rPr>
        <w:t xml:space="preserve"> </w:t>
      </w:r>
      <w:r>
        <w:rPr>
          <w:szCs w:val="22"/>
        </w:rPr>
        <w:t>c</w:t>
      </w:r>
      <w:r w:rsidRPr="00801DEF">
        <w:rPr>
          <w:szCs w:val="22"/>
        </w:rPr>
        <w:t>hyb</w:t>
      </w:r>
      <w:r>
        <w:rPr>
          <w:szCs w:val="22"/>
        </w:rPr>
        <w:t>í</w:t>
      </w:r>
      <w:r w:rsidRPr="00801DEF">
        <w:rPr>
          <w:szCs w:val="22"/>
        </w:rPr>
        <w:t xml:space="preserve"> klub n</w:t>
      </w:r>
      <w:r>
        <w:rPr>
          <w:szCs w:val="22"/>
        </w:rPr>
        <w:t>á</w:t>
      </w:r>
      <w:r w:rsidRPr="00801DEF">
        <w:rPr>
          <w:szCs w:val="22"/>
        </w:rPr>
        <w:t>ro</w:t>
      </w:r>
      <w:r>
        <w:rPr>
          <w:szCs w:val="22"/>
        </w:rPr>
        <w:t>č</w:t>
      </w:r>
      <w:r w:rsidRPr="00801DEF">
        <w:rPr>
          <w:szCs w:val="22"/>
        </w:rPr>
        <w:t>n</w:t>
      </w:r>
      <w:r>
        <w:rPr>
          <w:szCs w:val="22"/>
        </w:rPr>
        <w:t>é</w:t>
      </w:r>
      <w:r w:rsidRPr="00801DEF">
        <w:rPr>
          <w:szCs w:val="22"/>
        </w:rPr>
        <w:t>ho div</w:t>
      </w:r>
      <w:r>
        <w:rPr>
          <w:szCs w:val="22"/>
        </w:rPr>
        <w:t>á</w:t>
      </w:r>
      <w:r w:rsidRPr="00801DEF">
        <w:rPr>
          <w:szCs w:val="22"/>
        </w:rPr>
        <w:t>ka</w:t>
      </w:r>
      <w:r>
        <w:rPr>
          <w:szCs w:val="22"/>
        </w:rPr>
        <w:t xml:space="preserve"> a</w:t>
      </w:r>
      <w:r w:rsidRPr="00801DEF">
        <w:rPr>
          <w:szCs w:val="22"/>
        </w:rPr>
        <w:t xml:space="preserve"> kvalitn</w:t>
      </w:r>
      <w:r>
        <w:rPr>
          <w:szCs w:val="22"/>
        </w:rPr>
        <w:t>í</w:t>
      </w:r>
      <w:r w:rsidRPr="00801DEF">
        <w:rPr>
          <w:szCs w:val="22"/>
        </w:rPr>
        <w:t xml:space="preserve"> sn</w:t>
      </w:r>
      <w:r>
        <w:rPr>
          <w:szCs w:val="22"/>
        </w:rPr>
        <w:t>í</w:t>
      </w:r>
      <w:r w:rsidRPr="00801DEF">
        <w:rPr>
          <w:szCs w:val="22"/>
        </w:rPr>
        <w:t>mky</w:t>
      </w:r>
      <w:r>
        <w:rPr>
          <w:szCs w:val="22"/>
        </w:rPr>
        <w:t>;</w:t>
      </w:r>
    </w:p>
    <w:p w:rsidR="00801DEF" w:rsidRDefault="00801DEF" w:rsidP="005366CC">
      <w:pPr>
        <w:pStyle w:val="Odstavecseseznamem"/>
        <w:numPr>
          <w:ilvl w:val="0"/>
          <w:numId w:val="3"/>
        </w:numPr>
        <w:tabs>
          <w:tab w:val="left" w:pos="0"/>
        </w:tabs>
        <w:spacing w:before="0" w:after="0" w:line="240" w:lineRule="auto"/>
        <w:rPr>
          <w:szCs w:val="22"/>
        </w:rPr>
      </w:pPr>
      <w:r w:rsidRPr="00801DEF">
        <w:rPr>
          <w:szCs w:val="22"/>
        </w:rPr>
        <w:t>více klubových koncertů, i</w:t>
      </w:r>
      <w:r>
        <w:rPr>
          <w:szCs w:val="22"/>
        </w:rPr>
        <w:t xml:space="preserve"> </w:t>
      </w:r>
      <w:r w:rsidRPr="00801DEF">
        <w:rPr>
          <w:szCs w:val="22"/>
        </w:rPr>
        <w:t>když se třeba nevyplatí</w:t>
      </w:r>
      <w:r>
        <w:rPr>
          <w:szCs w:val="22"/>
        </w:rPr>
        <w:t>;</w:t>
      </w:r>
    </w:p>
    <w:p w:rsidR="00801DEF" w:rsidRDefault="00801DEF" w:rsidP="005366CC">
      <w:pPr>
        <w:pStyle w:val="Odstavecseseznamem"/>
        <w:numPr>
          <w:ilvl w:val="0"/>
          <w:numId w:val="3"/>
        </w:numPr>
        <w:tabs>
          <w:tab w:val="left" w:pos="0"/>
        </w:tabs>
        <w:spacing w:before="0" w:after="0" w:line="240" w:lineRule="auto"/>
        <w:rPr>
          <w:szCs w:val="22"/>
        </w:rPr>
      </w:pPr>
      <w:r w:rsidRPr="00801DEF">
        <w:rPr>
          <w:szCs w:val="22"/>
        </w:rPr>
        <w:t>obnovit Ostrovské kulturní léto v</w:t>
      </w:r>
      <w:r w:rsidR="005245BB">
        <w:rPr>
          <w:szCs w:val="22"/>
        </w:rPr>
        <w:t> </w:t>
      </w:r>
      <w:r w:rsidRPr="00801DEF">
        <w:rPr>
          <w:szCs w:val="22"/>
        </w:rPr>
        <w:t>parku</w:t>
      </w:r>
      <w:r w:rsidR="005245BB">
        <w:rPr>
          <w:szCs w:val="22"/>
        </w:rPr>
        <w:t>;</w:t>
      </w:r>
    </w:p>
    <w:p w:rsidR="005245BB" w:rsidRPr="005366CC" w:rsidRDefault="005245BB" w:rsidP="005366CC">
      <w:pPr>
        <w:pStyle w:val="Odstavecseseznamem"/>
        <w:numPr>
          <w:ilvl w:val="0"/>
          <w:numId w:val="3"/>
        </w:numPr>
        <w:tabs>
          <w:tab w:val="left" w:pos="0"/>
        </w:tabs>
        <w:spacing w:before="0" w:after="0" w:line="240" w:lineRule="auto"/>
        <w:rPr>
          <w:szCs w:val="22"/>
        </w:rPr>
      </w:pPr>
      <w:r w:rsidRPr="005245BB">
        <w:rPr>
          <w:szCs w:val="22"/>
        </w:rPr>
        <w:t>více využívat a propagovat místní kulturní spolky, kapely, nabídnout místa ke zkoušení těchto skupin lidí (zkušebny)</w:t>
      </w:r>
      <w:r>
        <w:rPr>
          <w:szCs w:val="22"/>
        </w:rPr>
        <w:t>;</w:t>
      </w:r>
    </w:p>
    <w:p w:rsidR="005366CC" w:rsidRDefault="005366CC" w:rsidP="004D5844">
      <w:pPr>
        <w:tabs>
          <w:tab w:val="left" w:pos="0"/>
        </w:tabs>
        <w:spacing w:before="120" w:after="120" w:line="240" w:lineRule="auto"/>
        <w:rPr>
          <w:szCs w:val="22"/>
        </w:rPr>
      </w:pPr>
      <w:r w:rsidRPr="005366CC">
        <w:rPr>
          <w:szCs w:val="22"/>
        </w:rPr>
        <w:t>Problémy z hlediska nabídky sportu</w:t>
      </w:r>
    </w:p>
    <w:p w:rsidR="005366CC" w:rsidRDefault="005245BB" w:rsidP="005366CC">
      <w:pPr>
        <w:pStyle w:val="Odstavecseseznamem"/>
        <w:numPr>
          <w:ilvl w:val="0"/>
          <w:numId w:val="3"/>
        </w:numPr>
        <w:tabs>
          <w:tab w:val="left" w:pos="0"/>
        </w:tabs>
        <w:spacing w:before="0" w:after="0" w:line="240" w:lineRule="auto"/>
        <w:rPr>
          <w:szCs w:val="22"/>
        </w:rPr>
      </w:pPr>
      <w:r>
        <w:rPr>
          <w:szCs w:val="22"/>
        </w:rPr>
        <w:t>chybí krytý bazén;</w:t>
      </w:r>
    </w:p>
    <w:p w:rsidR="005245BB" w:rsidRDefault="005245BB" w:rsidP="005366CC">
      <w:pPr>
        <w:pStyle w:val="Odstavecseseznamem"/>
        <w:numPr>
          <w:ilvl w:val="0"/>
          <w:numId w:val="3"/>
        </w:numPr>
        <w:tabs>
          <w:tab w:val="left" w:pos="0"/>
        </w:tabs>
        <w:spacing w:before="0" w:after="0" w:line="240" w:lineRule="auto"/>
        <w:rPr>
          <w:szCs w:val="22"/>
        </w:rPr>
      </w:pPr>
      <w:r>
        <w:rPr>
          <w:szCs w:val="22"/>
        </w:rPr>
        <w:t>řešit stav koupaliště;</w:t>
      </w:r>
    </w:p>
    <w:p w:rsidR="005245BB" w:rsidRPr="005366CC" w:rsidRDefault="005245BB" w:rsidP="005366CC">
      <w:pPr>
        <w:pStyle w:val="Odstavecseseznamem"/>
        <w:numPr>
          <w:ilvl w:val="0"/>
          <w:numId w:val="3"/>
        </w:numPr>
        <w:tabs>
          <w:tab w:val="left" w:pos="0"/>
        </w:tabs>
        <w:spacing w:before="0" w:after="0" w:line="240" w:lineRule="auto"/>
        <w:rPr>
          <w:szCs w:val="22"/>
        </w:rPr>
      </w:pPr>
      <w:r w:rsidRPr="005245BB">
        <w:rPr>
          <w:szCs w:val="22"/>
        </w:rPr>
        <w:t>udržovat, nestavět další sportoviště, když není, kdo by na nich cvičil a sportoval</w:t>
      </w:r>
      <w:r w:rsidR="006F7ECF">
        <w:rPr>
          <w:szCs w:val="22"/>
        </w:rPr>
        <w:t>;</w:t>
      </w:r>
    </w:p>
    <w:p w:rsidR="005366CC" w:rsidRDefault="005366CC" w:rsidP="004D5844">
      <w:pPr>
        <w:tabs>
          <w:tab w:val="left" w:pos="0"/>
        </w:tabs>
        <w:spacing w:before="120" w:after="120" w:line="240" w:lineRule="auto"/>
        <w:rPr>
          <w:szCs w:val="22"/>
        </w:rPr>
      </w:pPr>
      <w:r w:rsidRPr="005366CC">
        <w:rPr>
          <w:szCs w:val="22"/>
        </w:rPr>
        <w:t>Problémy z hlediska ochrany životního prostředí</w:t>
      </w:r>
    </w:p>
    <w:p w:rsidR="005366CC" w:rsidRDefault="006F7ECF" w:rsidP="005366CC">
      <w:pPr>
        <w:pStyle w:val="Odstavecseseznamem"/>
        <w:numPr>
          <w:ilvl w:val="0"/>
          <w:numId w:val="3"/>
        </w:numPr>
        <w:tabs>
          <w:tab w:val="left" w:pos="0"/>
        </w:tabs>
        <w:spacing w:before="0" w:after="0" w:line="240" w:lineRule="auto"/>
        <w:rPr>
          <w:szCs w:val="22"/>
        </w:rPr>
      </w:pPr>
      <w:r w:rsidRPr="006F7ECF">
        <w:rPr>
          <w:szCs w:val="22"/>
        </w:rPr>
        <w:t>rozhodně by auta městských organizací měla jezdit na ekologické palivo</w:t>
      </w:r>
      <w:r>
        <w:rPr>
          <w:szCs w:val="22"/>
        </w:rPr>
        <w:t>;</w:t>
      </w:r>
    </w:p>
    <w:p w:rsidR="006F7ECF" w:rsidRPr="006F7ECF" w:rsidRDefault="006F7ECF" w:rsidP="006F7ECF">
      <w:pPr>
        <w:pStyle w:val="Odstavecseseznamem"/>
        <w:numPr>
          <w:ilvl w:val="0"/>
          <w:numId w:val="3"/>
        </w:numPr>
        <w:tabs>
          <w:tab w:val="left" w:pos="0"/>
        </w:tabs>
        <w:spacing w:before="0" w:after="0" w:line="240" w:lineRule="auto"/>
        <w:rPr>
          <w:szCs w:val="22"/>
        </w:rPr>
      </w:pPr>
      <w:r w:rsidRPr="006F7ECF">
        <w:rPr>
          <w:szCs w:val="22"/>
        </w:rPr>
        <w:t>zrušit některé přechody</w:t>
      </w:r>
      <w:r>
        <w:rPr>
          <w:szCs w:val="22"/>
        </w:rPr>
        <w:t>,</w:t>
      </w:r>
      <w:r w:rsidRPr="006F7ECF">
        <w:rPr>
          <w:szCs w:val="22"/>
        </w:rPr>
        <w:t xml:space="preserve"> např. na hlavní třídě, kde je jejich vzdálenost neskutečná! Auta při stálém zastavování a rozjíždění, znečišťují ovzduší</w:t>
      </w:r>
      <w:r>
        <w:rPr>
          <w:szCs w:val="22"/>
        </w:rPr>
        <w:t>;</w:t>
      </w:r>
    </w:p>
    <w:p w:rsidR="006F7ECF" w:rsidRPr="006F7ECF" w:rsidRDefault="006F7ECF" w:rsidP="006F7ECF">
      <w:pPr>
        <w:pStyle w:val="Odstavecseseznamem"/>
        <w:numPr>
          <w:ilvl w:val="0"/>
          <w:numId w:val="3"/>
        </w:numPr>
        <w:tabs>
          <w:tab w:val="left" w:pos="0"/>
        </w:tabs>
        <w:spacing w:before="0" w:after="0" w:line="240" w:lineRule="auto"/>
        <w:rPr>
          <w:szCs w:val="22"/>
        </w:rPr>
      </w:pPr>
      <w:r>
        <w:rPr>
          <w:szCs w:val="22"/>
        </w:rPr>
        <w:t>u</w:t>
      </w:r>
      <w:r w:rsidRPr="006F7ECF">
        <w:rPr>
          <w:szCs w:val="22"/>
        </w:rPr>
        <w:t>držet zele</w:t>
      </w:r>
      <w:r>
        <w:rPr>
          <w:szCs w:val="22"/>
        </w:rPr>
        <w:t>ň</w:t>
      </w:r>
      <w:r w:rsidRPr="006F7ECF">
        <w:rPr>
          <w:szCs w:val="22"/>
        </w:rPr>
        <w:t xml:space="preserve"> a přírodu</w:t>
      </w:r>
      <w:r>
        <w:rPr>
          <w:szCs w:val="22"/>
        </w:rPr>
        <w:t>,</w:t>
      </w:r>
      <w:r w:rsidRPr="006F7ECF">
        <w:rPr>
          <w:szCs w:val="22"/>
        </w:rPr>
        <w:t xml:space="preserve"> výrazně mizí letit</w:t>
      </w:r>
      <w:r>
        <w:rPr>
          <w:szCs w:val="22"/>
        </w:rPr>
        <w:t>é</w:t>
      </w:r>
      <w:r w:rsidRPr="006F7ECF">
        <w:rPr>
          <w:szCs w:val="22"/>
        </w:rPr>
        <w:t xml:space="preserve"> strom</w:t>
      </w:r>
      <w:r>
        <w:rPr>
          <w:szCs w:val="22"/>
        </w:rPr>
        <w:t>y;</w:t>
      </w:r>
    </w:p>
    <w:p w:rsidR="006F7ECF" w:rsidRPr="005366CC" w:rsidRDefault="006F7ECF" w:rsidP="005366CC">
      <w:pPr>
        <w:pStyle w:val="Odstavecseseznamem"/>
        <w:numPr>
          <w:ilvl w:val="0"/>
          <w:numId w:val="3"/>
        </w:numPr>
        <w:tabs>
          <w:tab w:val="left" w:pos="0"/>
        </w:tabs>
        <w:spacing w:before="0" w:after="0" w:line="240" w:lineRule="auto"/>
        <w:rPr>
          <w:szCs w:val="22"/>
        </w:rPr>
      </w:pPr>
      <w:r>
        <w:rPr>
          <w:szCs w:val="22"/>
        </w:rPr>
        <w:t>o</w:t>
      </w:r>
      <w:r w:rsidRPr="006F7ECF">
        <w:rPr>
          <w:szCs w:val="22"/>
        </w:rPr>
        <w:t>mezit vjezd vozidel na Star</w:t>
      </w:r>
      <w:r>
        <w:rPr>
          <w:szCs w:val="22"/>
        </w:rPr>
        <w:t>é</w:t>
      </w:r>
      <w:r w:rsidRPr="006F7ECF">
        <w:rPr>
          <w:szCs w:val="22"/>
        </w:rPr>
        <w:t xml:space="preserve"> m</w:t>
      </w:r>
      <w:r>
        <w:rPr>
          <w:szCs w:val="22"/>
        </w:rPr>
        <w:t>ě</w:t>
      </w:r>
      <w:r w:rsidRPr="006F7ECF">
        <w:rPr>
          <w:szCs w:val="22"/>
        </w:rPr>
        <w:t>sto</w:t>
      </w:r>
      <w:r>
        <w:rPr>
          <w:szCs w:val="22"/>
        </w:rPr>
        <w:t xml:space="preserve"> a</w:t>
      </w:r>
      <w:r w:rsidRPr="006F7ECF">
        <w:rPr>
          <w:szCs w:val="22"/>
        </w:rPr>
        <w:t xml:space="preserve"> do okol</w:t>
      </w:r>
      <w:r>
        <w:rPr>
          <w:szCs w:val="22"/>
        </w:rPr>
        <w:t>í</w:t>
      </w:r>
      <w:r w:rsidRPr="006F7ECF">
        <w:rPr>
          <w:szCs w:val="22"/>
        </w:rPr>
        <w:t xml:space="preserve"> n</w:t>
      </w:r>
      <w:r>
        <w:rPr>
          <w:szCs w:val="22"/>
        </w:rPr>
        <w:t>á</w:t>
      </w:r>
      <w:r w:rsidRPr="006F7ECF">
        <w:rPr>
          <w:szCs w:val="22"/>
        </w:rPr>
        <w:t>m</w:t>
      </w:r>
      <w:r>
        <w:rPr>
          <w:szCs w:val="22"/>
        </w:rPr>
        <w:t>ě</w:t>
      </w:r>
      <w:r w:rsidRPr="006F7ECF">
        <w:rPr>
          <w:szCs w:val="22"/>
        </w:rPr>
        <w:t>st</w:t>
      </w:r>
      <w:r>
        <w:rPr>
          <w:szCs w:val="22"/>
        </w:rPr>
        <w:t>í;</w:t>
      </w:r>
    </w:p>
    <w:p w:rsidR="005366CC" w:rsidRPr="00CE01E7" w:rsidRDefault="005366CC" w:rsidP="004D5844">
      <w:pPr>
        <w:tabs>
          <w:tab w:val="left" w:pos="0"/>
        </w:tabs>
        <w:spacing w:before="120" w:after="120" w:line="240" w:lineRule="auto"/>
        <w:rPr>
          <w:szCs w:val="22"/>
        </w:rPr>
      </w:pPr>
      <w:r w:rsidRPr="005366CC">
        <w:rPr>
          <w:szCs w:val="22"/>
        </w:rPr>
        <w:t>Problémy z hlediska bezpečnosti ve městě</w:t>
      </w:r>
    </w:p>
    <w:p w:rsidR="007B631A" w:rsidRDefault="006F7ECF" w:rsidP="005366CC">
      <w:pPr>
        <w:pStyle w:val="Odstavecseseznamem"/>
        <w:numPr>
          <w:ilvl w:val="0"/>
          <w:numId w:val="3"/>
        </w:numPr>
        <w:tabs>
          <w:tab w:val="left" w:pos="0"/>
        </w:tabs>
        <w:spacing w:before="0" w:after="0" w:line="240" w:lineRule="auto"/>
        <w:rPr>
          <w:szCs w:val="22"/>
        </w:rPr>
      </w:pPr>
      <w:r w:rsidRPr="006F7ECF">
        <w:rPr>
          <w:szCs w:val="22"/>
        </w:rPr>
        <w:t>vybudov</w:t>
      </w:r>
      <w:r>
        <w:rPr>
          <w:szCs w:val="22"/>
        </w:rPr>
        <w:t>á</w:t>
      </w:r>
      <w:r w:rsidRPr="006F7ECF">
        <w:rPr>
          <w:szCs w:val="22"/>
        </w:rPr>
        <w:t>n</w:t>
      </w:r>
      <w:r>
        <w:rPr>
          <w:szCs w:val="22"/>
        </w:rPr>
        <w:t>í</w:t>
      </w:r>
      <w:r w:rsidRPr="006F7ECF">
        <w:rPr>
          <w:szCs w:val="22"/>
        </w:rPr>
        <w:t xml:space="preserve"> dopravn</w:t>
      </w:r>
      <w:r>
        <w:rPr>
          <w:szCs w:val="22"/>
        </w:rPr>
        <w:t>í</w:t>
      </w:r>
      <w:r w:rsidRPr="006F7ECF">
        <w:rPr>
          <w:szCs w:val="22"/>
        </w:rPr>
        <w:t>ho h</w:t>
      </w:r>
      <w:r>
        <w:rPr>
          <w:szCs w:val="22"/>
        </w:rPr>
        <w:t>říš</w:t>
      </w:r>
      <w:r w:rsidRPr="006F7ECF">
        <w:rPr>
          <w:szCs w:val="22"/>
        </w:rPr>
        <w:t>t</w:t>
      </w:r>
      <w:r>
        <w:rPr>
          <w:szCs w:val="22"/>
        </w:rPr>
        <w:t>ě</w:t>
      </w:r>
      <w:r w:rsidRPr="006F7ECF">
        <w:rPr>
          <w:szCs w:val="22"/>
        </w:rPr>
        <w:t xml:space="preserve"> pro </w:t>
      </w:r>
      <w:r>
        <w:rPr>
          <w:szCs w:val="22"/>
        </w:rPr>
        <w:t>žá</w:t>
      </w:r>
      <w:r w:rsidRPr="006F7ECF">
        <w:rPr>
          <w:szCs w:val="22"/>
        </w:rPr>
        <w:t>ky M</w:t>
      </w:r>
      <w:r>
        <w:rPr>
          <w:szCs w:val="22"/>
        </w:rPr>
        <w:t>Š</w:t>
      </w:r>
      <w:r w:rsidRPr="006F7ECF">
        <w:rPr>
          <w:szCs w:val="22"/>
        </w:rPr>
        <w:t xml:space="preserve"> a Z</w:t>
      </w:r>
      <w:r>
        <w:rPr>
          <w:szCs w:val="22"/>
        </w:rPr>
        <w:t>Š;</w:t>
      </w:r>
    </w:p>
    <w:p w:rsidR="006F7ECF" w:rsidRDefault="006F7ECF" w:rsidP="005366CC">
      <w:pPr>
        <w:pStyle w:val="Odstavecseseznamem"/>
        <w:numPr>
          <w:ilvl w:val="0"/>
          <w:numId w:val="3"/>
        </w:numPr>
        <w:tabs>
          <w:tab w:val="left" w:pos="0"/>
        </w:tabs>
        <w:spacing w:before="0" w:after="0" w:line="240" w:lineRule="auto"/>
        <w:rPr>
          <w:szCs w:val="22"/>
        </w:rPr>
      </w:pPr>
      <w:r w:rsidRPr="006F7ECF">
        <w:rPr>
          <w:szCs w:val="22"/>
        </w:rPr>
        <w:t>více hlídek městské policie</w:t>
      </w:r>
      <w:r>
        <w:rPr>
          <w:szCs w:val="22"/>
        </w:rPr>
        <w:t xml:space="preserve"> v problémových částech města;</w:t>
      </w:r>
    </w:p>
    <w:p w:rsidR="006F7ECF" w:rsidRPr="005366CC" w:rsidRDefault="006F7ECF" w:rsidP="005366CC">
      <w:pPr>
        <w:pStyle w:val="Odstavecseseznamem"/>
        <w:numPr>
          <w:ilvl w:val="0"/>
          <w:numId w:val="3"/>
        </w:numPr>
        <w:tabs>
          <w:tab w:val="left" w:pos="0"/>
        </w:tabs>
        <w:spacing w:before="0" w:after="0" w:line="240" w:lineRule="auto"/>
        <w:rPr>
          <w:szCs w:val="22"/>
        </w:rPr>
      </w:pPr>
      <w:r>
        <w:rPr>
          <w:szCs w:val="22"/>
        </w:rPr>
        <w:t>v</w:t>
      </w:r>
      <w:r w:rsidRPr="006F7ECF">
        <w:rPr>
          <w:szCs w:val="22"/>
        </w:rPr>
        <w:t>ice kamer</w:t>
      </w:r>
      <w:r>
        <w:rPr>
          <w:szCs w:val="22"/>
        </w:rPr>
        <w:t>;</w:t>
      </w:r>
    </w:p>
    <w:p w:rsidR="006300B3" w:rsidRDefault="006300B3" w:rsidP="006300B3">
      <w:pPr>
        <w:rPr>
          <w:b/>
          <w:sz w:val="24"/>
          <w:szCs w:val="24"/>
        </w:rPr>
      </w:pPr>
    </w:p>
    <w:p w:rsidR="006300B3" w:rsidRDefault="006300B3" w:rsidP="006300B3">
      <w:pPr>
        <w:rPr>
          <w:b/>
          <w:sz w:val="24"/>
          <w:szCs w:val="24"/>
        </w:rPr>
      </w:pPr>
    </w:p>
    <w:p w:rsidR="00201EBD" w:rsidRDefault="00201EBD">
      <w:pPr>
        <w:spacing w:before="0" w:after="0" w:line="240" w:lineRule="auto"/>
        <w:jc w:val="left"/>
        <w:rPr>
          <w:color w:val="1B1639"/>
          <w:spacing w:val="15"/>
          <w:sz w:val="24"/>
          <w:szCs w:val="22"/>
        </w:rPr>
      </w:pPr>
      <w:r>
        <w:br w:type="page"/>
      </w:r>
    </w:p>
    <w:p w:rsidR="00852234" w:rsidRDefault="00852234" w:rsidP="00852234">
      <w:pPr>
        <w:pStyle w:val="Nadpis3"/>
        <w:spacing w:line="240" w:lineRule="auto"/>
      </w:pPr>
      <w:bookmarkStart w:id="45" w:name="_Toc515969001"/>
      <w:r>
        <w:lastRenderedPageBreak/>
        <w:t>A.2.3</w:t>
      </w:r>
      <w:r w:rsidRPr="005F0699">
        <w:t xml:space="preserve"> </w:t>
      </w:r>
      <w:r w:rsidR="00C0786A">
        <w:t>Problémová analýza</w:t>
      </w:r>
      <w:bookmarkEnd w:id="45"/>
    </w:p>
    <w:p w:rsidR="00D460E9" w:rsidRDefault="00D460E9" w:rsidP="006300B3">
      <w:pPr>
        <w:spacing w:before="0" w:after="0" w:line="240" w:lineRule="auto"/>
        <w:jc w:val="left"/>
      </w:pPr>
    </w:p>
    <w:p w:rsidR="00D460E9" w:rsidRDefault="00C0786A" w:rsidP="00C0786A">
      <w:pPr>
        <w:spacing w:before="0"/>
      </w:pPr>
      <w:r w:rsidRPr="00C0786A">
        <w:t>Problémová analýza je vedle SWOT analýzy vhodným nástrojem pro bilanci předchozích analytických poznatků.</w:t>
      </w:r>
    </w:p>
    <w:p w:rsidR="00D507CD" w:rsidRDefault="00D507CD" w:rsidP="00C0786A">
      <w:pPr>
        <w:spacing w:before="0"/>
      </w:pPr>
      <w:r>
        <w:t>Na základě analýzy prostředí, která vyústila ve SWOT analýzu a provedeného terénního šetření lze identifikovat klíčové problémy města Ostrov, jejichž řešení by mělo být základem SPRMO.</w:t>
      </w:r>
    </w:p>
    <w:p w:rsidR="00D507CD" w:rsidRDefault="00F3040A" w:rsidP="00C0786A">
      <w:pPr>
        <w:spacing w:before="0"/>
      </w:pPr>
      <w:r>
        <w:t>Identifikované problémky lze označit za klíčové, protože zahrnují, buď jako příčinu nebo následek další dílčí problémy determinující rozvoj města v budoucnosti.</w:t>
      </w:r>
    </w:p>
    <w:p w:rsidR="00F3040A" w:rsidRDefault="00F3040A" w:rsidP="00C0786A">
      <w:pPr>
        <w:spacing w:before="0"/>
      </w:pPr>
      <w:r>
        <w:t>Jako problémové byly identifikovány tyto oblasti:</w:t>
      </w:r>
    </w:p>
    <w:p w:rsidR="00F3040A" w:rsidRDefault="00F3040A" w:rsidP="00F3040A">
      <w:pPr>
        <w:pStyle w:val="Odstavecseseznamem"/>
        <w:numPr>
          <w:ilvl w:val="0"/>
          <w:numId w:val="14"/>
        </w:numPr>
        <w:spacing w:before="0"/>
      </w:pPr>
      <w:r w:rsidRPr="00F3040A">
        <w:t>Byty a pozemky pro rodinné domky</w:t>
      </w:r>
    </w:p>
    <w:p w:rsidR="00F3040A" w:rsidRDefault="00F3040A" w:rsidP="00F3040A">
      <w:pPr>
        <w:pStyle w:val="Odstavecseseznamem"/>
        <w:numPr>
          <w:ilvl w:val="0"/>
          <w:numId w:val="14"/>
        </w:numPr>
        <w:spacing w:before="0"/>
      </w:pPr>
      <w:r w:rsidRPr="00F3040A">
        <w:t>Zdravotní péče pro obyvatele města</w:t>
      </w:r>
    </w:p>
    <w:p w:rsidR="00F3040A" w:rsidRDefault="00F3040A" w:rsidP="00F3040A">
      <w:pPr>
        <w:pStyle w:val="Odstavecseseznamem"/>
        <w:numPr>
          <w:ilvl w:val="0"/>
          <w:numId w:val="14"/>
        </w:numPr>
        <w:spacing w:before="0"/>
      </w:pPr>
      <w:r w:rsidRPr="00F3040A">
        <w:t>Doprava v</w:t>
      </w:r>
      <w:r>
        <w:t> </w:t>
      </w:r>
      <w:r w:rsidRPr="00F3040A">
        <w:t>klidu</w:t>
      </w:r>
    </w:p>
    <w:p w:rsidR="00F3040A" w:rsidRDefault="00F3040A" w:rsidP="00F3040A">
      <w:pPr>
        <w:pStyle w:val="Odstavecseseznamem"/>
        <w:numPr>
          <w:ilvl w:val="0"/>
          <w:numId w:val="14"/>
        </w:numPr>
        <w:spacing w:before="0"/>
      </w:pPr>
      <w:r w:rsidRPr="00F3040A">
        <w:t>Demografický vývoj</w:t>
      </w:r>
    </w:p>
    <w:p w:rsidR="00F3040A" w:rsidRDefault="00F3040A" w:rsidP="00F3040A">
      <w:pPr>
        <w:pStyle w:val="Odstavecseseznamem"/>
        <w:numPr>
          <w:ilvl w:val="0"/>
          <w:numId w:val="14"/>
        </w:numPr>
        <w:spacing w:before="0"/>
      </w:pPr>
      <w:r w:rsidRPr="00F3040A">
        <w:t>Bezpečnost, pořádek a soužití ve městě</w:t>
      </w:r>
    </w:p>
    <w:p w:rsidR="00F3040A" w:rsidRPr="00C0786A" w:rsidRDefault="00F3040A" w:rsidP="00C0786A">
      <w:pPr>
        <w:spacing w:before="0"/>
      </w:pPr>
    </w:p>
    <w:p w:rsidR="00D507CD" w:rsidRDefault="00D507CD">
      <w:pPr>
        <w:spacing w:before="0" w:after="0" w:line="240" w:lineRule="auto"/>
        <w:jc w:val="left"/>
        <w:rPr>
          <w:sz w:val="24"/>
          <w:szCs w:val="24"/>
        </w:rPr>
      </w:pPr>
      <w:r>
        <w:rPr>
          <w:szCs w:val="24"/>
        </w:rPr>
        <w:br w:type="page"/>
      </w:r>
    </w:p>
    <w:p w:rsidR="00D460E9" w:rsidRPr="00C0786A" w:rsidRDefault="00C0786A" w:rsidP="00C0786A">
      <w:pPr>
        <w:pStyle w:val="Nadpis4"/>
        <w:pBdr>
          <w:top w:val="none" w:sz="0" w:space="0" w:color="auto"/>
          <w:left w:val="none" w:sz="0" w:space="0" w:color="auto"/>
        </w:pBdr>
        <w:shd w:val="clear" w:color="auto" w:fill="372C74"/>
        <w:spacing w:before="0" w:after="200"/>
        <w:ind w:firstLine="0"/>
        <w:rPr>
          <w:color w:val="auto"/>
          <w:spacing w:val="4"/>
          <w:szCs w:val="24"/>
        </w:rPr>
      </w:pPr>
      <w:bookmarkStart w:id="46" w:name="_Toc515969002"/>
      <w:r w:rsidRPr="00C0786A">
        <w:rPr>
          <w:color w:val="auto"/>
          <w:spacing w:val="4"/>
          <w:szCs w:val="24"/>
        </w:rPr>
        <w:lastRenderedPageBreak/>
        <w:t xml:space="preserve">I. </w:t>
      </w:r>
      <w:r w:rsidR="00AE460D">
        <w:rPr>
          <w:color w:val="auto"/>
          <w:spacing w:val="4"/>
          <w:szCs w:val="24"/>
        </w:rPr>
        <w:t>B</w:t>
      </w:r>
      <w:r w:rsidRPr="00C0786A">
        <w:rPr>
          <w:color w:val="auto"/>
          <w:spacing w:val="4"/>
          <w:szCs w:val="24"/>
        </w:rPr>
        <w:t>yt</w:t>
      </w:r>
      <w:r w:rsidR="00AE460D">
        <w:rPr>
          <w:color w:val="auto"/>
          <w:spacing w:val="4"/>
          <w:szCs w:val="24"/>
        </w:rPr>
        <w:t>y</w:t>
      </w:r>
      <w:r w:rsidRPr="00C0786A">
        <w:rPr>
          <w:color w:val="auto"/>
          <w:spacing w:val="4"/>
          <w:szCs w:val="24"/>
        </w:rPr>
        <w:t xml:space="preserve"> a pozemk</w:t>
      </w:r>
      <w:r w:rsidR="00AE460D">
        <w:rPr>
          <w:color w:val="auto"/>
          <w:spacing w:val="4"/>
          <w:szCs w:val="24"/>
        </w:rPr>
        <w:t>y</w:t>
      </w:r>
      <w:r w:rsidRPr="00C0786A">
        <w:rPr>
          <w:color w:val="auto"/>
          <w:spacing w:val="4"/>
          <w:szCs w:val="24"/>
        </w:rPr>
        <w:t xml:space="preserve"> pro rodinné domky</w:t>
      </w:r>
      <w:bookmarkEnd w:id="46"/>
    </w:p>
    <w:tbl>
      <w:tblPr>
        <w:tblStyle w:val="Mkatabulky"/>
        <w:tblW w:w="9497" w:type="dxa"/>
        <w:tblInd w:w="108" w:type="dxa"/>
        <w:tblLook w:val="04A0" w:firstRow="1" w:lastRow="0" w:firstColumn="1" w:lastColumn="0" w:noHBand="0" w:noVBand="1"/>
      </w:tblPr>
      <w:tblGrid>
        <w:gridCol w:w="1288"/>
        <w:gridCol w:w="8209"/>
      </w:tblGrid>
      <w:tr w:rsidR="00D507CD" w:rsidRPr="00D507CD" w:rsidTr="00D50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right w:val="single" w:sz="12" w:space="0" w:color="372C74"/>
            </w:tcBorders>
            <w:shd w:val="clear" w:color="auto" w:fill="auto"/>
          </w:tcPr>
          <w:p w:rsidR="00D507CD" w:rsidRPr="00D507CD" w:rsidRDefault="00D507CD" w:rsidP="00DA3E9B">
            <w:pPr>
              <w:jc w:val="center"/>
              <w:rPr>
                <w:rFonts w:asciiTheme="majorHAnsi" w:hAnsiTheme="majorHAnsi"/>
                <w:b/>
                <w:color w:val="372C74"/>
                <w:sz w:val="28"/>
                <w:szCs w:val="28"/>
              </w:rPr>
            </w:pPr>
            <w:r w:rsidRPr="00D507CD">
              <w:rPr>
                <w:rFonts w:asciiTheme="majorHAnsi" w:hAnsiTheme="majorHAnsi"/>
                <w:b/>
                <w:color w:val="372C74"/>
                <w:sz w:val="28"/>
                <w:szCs w:val="28"/>
              </w:rPr>
              <w:t>důsledky</w:t>
            </w:r>
          </w:p>
        </w:tc>
        <w:tc>
          <w:tcPr>
            <w:tcW w:w="8209" w:type="dxa"/>
            <w:tcBorders>
              <w:left w:val="single" w:sz="12" w:space="0" w:color="372C74"/>
            </w:tcBorders>
            <w:shd w:val="clear" w:color="auto" w:fill="auto"/>
          </w:tcPr>
          <w:p w:rsidR="00D507CD" w:rsidRPr="00D507CD"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Rounded Rectangle 44" o:spid="_x0000_s1112" style="position:absolute;left:0;text-align:left;margin-left:153.35pt;margin-top:17.25pt;width:106pt;height:52.65pt;z-index:251702272;visibility:visible;mso-position-horizontal-relative:text;mso-position-vertical-relative:text;mso-width-relative:margin;mso-height-relative:margin;v-text-anchor:middle" arcsize="10923f" wrapcoords="613 0 0 1662 -153 2908 -153 19938 613 21185 20834 21185 21600 19938 21600 2908 21447 1662 20834 0 61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" fillcolor="#8b9429 [2409]" stroked="f">
                  <v:fill color2="#f1f4d6 [665]" rotate="t" type="gradient">
                    <o:fill v:ext="view" type="gradientUnscaled"/>
                  </v:fill>
                  <v:shadow on="t" opacity="22937f" origin=",.5" offset="0,.63889mm"/>
                  <v:textbox style="mso-next-textbox:#Rounded Rectangle 44">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Úbytek mladých lidí v produktivním věku</w:t>
                        </w:r>
                      </w:p>
                    </w:txbxContent>
                  </v:textbox>
                </v:roundrect>
              </w:pict>
            </w:r>
            <w:r>
              <w:rPr>
                <w:rFonts w:asciiTheme="majorHAnsi" w:hAnsiTheme="majorHAnsi"/>
                <w:b/>
                <w:noProof/>
                <w:color w:val="372C74"/>
                <w:sz w:val="28"/>
                <w:szCs w:val="28"/>
                <w:lang w:eastAsia="cs-CZ" w:bidi="ar-SA"/>
              </w:rPr>
              <w:pict>
                <v:roundrect id="Rounded Rectangle 61" o:spid="_x0000_s1113" style="position:absolute;left:0;text-align:left;margin-left:2.35pt;margin-top:15.35pt;width:131.3pt;height:54.7pt;z-index:251703296;visibility:visible;mso-position-horizontal-relative:text;mso-position-vertical-relative:text;mso-width-relative:margin;mso-height-relative:margin;v-text-anchor:middle" arcsize="10923f" wrapcoords="430 0 0 1662 -107 2908 -107 19938 430 21185 21063 21185 21600 19938 21600 2908 21493 1662 21063 0 4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" fillcolor="#8b9429 [2409]" stroked="f">
                  <v:fill color2="#f1f4d6 [665]" rotate="t" type="gradient">
                    <o:fill v:ext="view" type="gradientUnscaled"/>
                  </v:fill>
                  <v:shadow on="t" opacity="22937f" origin=",.5" offset="0,.63889mm"/>
                  <v:textbox style="mso-next-textbox:#Rounded Rectangle 61">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Případný příliv pracovníků nebude mít kde bydlet</w:t>
                        </w:r>
                      </w:p>
                    </w:txbxContent>
                  </v:textbox>
                </v:roundrect>
              </w:pict>
            </w:r>
          </w:p>
          <w:p w:rsidR="00D507CD" w:rsidRPr="00D507CD" w:rsidRDefault="00D507CD"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D507CD" w:rsidRPr="00D507CD"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Rounded Rectangle 46" o:spid="_x0000_s1111" style="position:absolute;left:0;text-align:left;margin-left:278.35pt;margin-top:12.8pt;width:110pt;height:54.35pt;z-index:251701248;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" fillcolor="#8b9429 [2409]" stroked="f">
                  <v:fill color2="#f1f4d6 [665]" rotate="t" type="gradient">
                    <o:fill v:ext="view" type="gradientUnscaled"/>
                  </v:fill>
                  <v:shadow on="t" opacity="22937f" origin=",.5" offset="0,.63889mm"/>
                  <v:textbox style="mso-next-textbox:#Rounded Rectangle 46">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Snížení daňových příjmů města</w:t>
                        </w:r>
                      </w:p>
                    </w:txbxContent>
                  </v:textbox>
                </v:roundrect>
              </w:pict>
            </w:r>
            <w:r>
              <w:rPr>
                <w:rFonts w:asciiTheme="majorHAnsi" w:hAnsiTheme="majorHAnsi"/>
                <w:b/>
                <w:noProof/>
                <w:color w:val="372C74"/>
                <w:sz w:val="28"/>
                <w:szCs w:val="28"/>
                <w:lang w:eastAsia="cs-CZ" w:bidi="ar-SA"/>
              </w:rPr>
              <w:pict>
                <v:roundrect id="Rounded Rectangle 84" o:spid="_x0000_s1110" style="position:absolute;left:0;text-align:left;margin-left:133.7pt;margin-top:12.8pt;width:129.65pt;height:54.45pt;z-index:251700224;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" fillcolor="#8b9429 [2409]" stroked="f">
                  <v:fill color2="#f1f4d6 [665]" rotate="t" type="gradient">
                    <o:fill v:ext="view" type="gradientUnscaled"/>
                  </v:fill>
                  <v:shadow on="t" opacity="22937f" origin=",.5" offset="0,.63889mm"/>
                  <v:textbox style="mso-next-textbox:#Rounded Rectangle 84">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Bariera ekonomického rozvoje</w:t>
                        </w:r>
                      </w:p>
                    </w:txbxContent>
                  </v:textbox>
                </v:roundrect>
              </w:pict>
            </w:r>
            <w:r>
              <w:rPr>
                <w:rFonts w:asciiTheme="majorHAnsi" w:hAnsiTheme="majorHAnsi"/>
                <w:b/>
                <w:noProof/>
                <w:color w:val="372C74"/>
                <w:sz w:val="28"/>
                <w:szCs w:val="28"/>
                <w:lang w:eastAsia="cs-CZ" w:bidi="ar-SA"/>
              </w:rPr>
              <w:pict>
                <v:roundrect id="Rounded Rectangle 79" o:spid="_x0000_s1107" style="position:absolute;left:0;text-align:left;margin-left:2.35pt;margin-top:12.9pt;width:110pt;height:54.55pt;z-index:251697152;visibility:visible;mso-width-relative:margin;mso-height-relative:margin;v-text-anchor:middle" arcsize="10923f" wrapcoords="250 0 -125 1800 -125 19200 250 21000 21225 21000 21600 19200 21600 1800 21225 0 2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" fillcolor="#8b9429 [2409]" stroked="f">
                  <v:fill color2="#f1f4d6 [665]" rotate="t" type="gradient">
                    <o:fill v:ext="view" type="gradientUnscaled"/>
                  </v:fill>
                  <v:shadow on="t" opacity="22937f" origin=",.5" offset="0,.63889mm"/>
                  <v:textbox style="mso-next-textbox:#Rounded Rectangle 79">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Snížení atraktivity města</w:t>
                        </w:r>
                      </w:p>
                    </w:txbxContent>
                  </v:textbox>
                </v:roundrect>
              </w:pict>
            </w:r>
          </w:p>
          <w:p w:rsidR="00D507CD" w:rsidRPr="00D507CD" w:rsidRDefault="00D507CD"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D507CD" w:rsidRPr="00D507CD" w:rsidRDefault="00D507CD" w:rsidP="0058762A">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tc>
      </w:tr>
      <w:tr w:rsidR="00D507CD" w:rsidTr="00D507CD">
        <w:tc>
          <w:tcPr>
            <w:cnfStyle w:val="001000000000" w:firstRow="0" w:lastRow="0" w:firstColumn="1" w:lastColumn="0" w:oddVBand="0" w:evenVBand="0" w:oddHBand="0" w:evenHBand="0" w:firstRowFirstColumn="0" w:firstRowLastColumn="0" w:lastRowFirstColumn="0" w:lastRowLastColumn="0"/>
            <w:tcW w:w="1288" w:type="dxa"/>
          </w:tcPr>
          <w:p w:rsidR="00D507CD" w:rsidRDefault="00D507CD" w:rsidP="00DA3E9B">
            <w:pPr>
              <w:jc w:val="center"/>
              <w:rPr>
                <w:rFonts w:asciiTheme="majorHAnsi" w:hAnsiTheme="majorHAnsi"/>
                <w:b/>
                <w:sz w:val="28"/>
                <w:szCs w:val="28"/>
              </w:rPr>
            </w:pPr>
            <w:r>
              <w:rPr>
                <w:rFonts w:asciiTheme="majorHAnsi" w:hAnsiTheme="majorHAnsi"/>
                <w:b/>
                <w:sz w:val="28"/>
                <w:szCs w:val="28"/>
              </w:rPr>
              <w:t>problém</w:t>
            </w:r>
          </w:p>
        </w:tc>
        <w:tc>
          <w:tcPr>
            <w:tcW w:w="8209" w:type="dxa"/>
          </w:tcPr>
          <w:p w:rsidR="00D507CD"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rPr>
              <w:pict>
                <v:roundrect id="Rounded Rectangle 60" o:spid="_x0000_s1105" style="position:absolute;left:0;text-align:left;margin-left:78.05pt;margin-top:14pt;width:262.4pt;height:63.1pt;z-index:251687936;visibility:visible;mso-position-horizontal-relative:text;mso-position-vertical-relative:text;mso-width-relative:margin;mso-height-relative:margin;v-text-anchor:middle" arcsize="10923f" wrapcoords="855 -257 -71 257 -71 18771 71 20314 428 21343 499 21343 21030 21343 21101 21343 21529 20314 21671 16200 21671 2057 21172 0 20673 -257 855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" fillcolor="#000090" strokecolor="#33296d [3044]">
                  <v:fill color2="#8c80cf [1620]" rotate="t" type="gradient">
                    <o:fill v:ext="view" type="gradientUnscaled"/>
                  </v:fill>
                  <v:shadow on="t" opacity="22937f" origin=",.5" offset="0,.63889mm"/>
                  <v:textbox>
                    <w:txbxContent>
                      <w:p w:rsidR="006A09AD" w:rsidRPr="00D507CD" w:rsidRDefault="006A09AD" w:rsidP="00D507CD">
                        <w:pPr>
                          <w:jc w:val="center"/>
                          <w:rPr>
                            <w:rFonts w:asciiTheme="majorHAnsi" w:hAnsiTheme="majorHAnsi"/>
                            <w:color w:val="FFFFFF" w:themeColor="background1"/>
                            <w:sz w:val="20"/>
                          </w:rPr>
                        </w:pPr>
                        <w:r>
                          <w:rPr>
                            <w:rFonts w:ascii="Lucida Grande" w:hAnsi="Lucida Grande" w:cs="Lucida Grande"/>
                            <w:color w:val="FFFFFF" w:themeColor="background1"/>
                          </w:rPr>
                          <w:t>Nedostatek městských bytů a zainvestovaných pozemků pro rodinné domky</w:t>
                        </w:r>
                      </w:p>
                    </w:txbxContent>
                  </v:textbox>
                  <w10:wrap type="through"/>
                </v:roundrect>
              </w:pict>
            </w:r>
          </w:p>
          <w:p w:rsidR="00D507CD" w:rsidRDefault="00D507CD"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507CD" w:rsidRDefault="00D507CD" w:rsidP="00DA3E9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r w:rsidR="00D507CD" w:rsidTr="00D507CD">
        <w:tc>
          <w:tcPr>
            <w:cnfStyle w:val="001000000000" w:firstRow="0" w:lastRow="0" w:firstColumn="1" w:lastColumn="0" w:oddVBand="0" w:evenVBand="0" w:oddHBand="0" w:evenHBand="0" w:firstRowFirstColumn="0" w:firstRowLastColumn="0" w:lastRowFirstColumn="0" w:lastRowLastColumn="0"/>
            <w:tcW w:w="1288" w:type="dxa"/>
          </w:tcPr>
          <w:p w:rsidR="00D507CD" w:rsidRDefault="00D507CD" w:rsidP="00DA3E9B">
            <w:pPr>
              <w:jc w:val="center"/>
              <w:rPr>
                <w:rFonts w:asciiTheme="majorHAnsi" w:hAnsiTheme="majorHAnsi"/>
                <w:b/>
                <w:sz w:val="28"/>
                <w:szCs w:val="28"/>
              </w:rPr>
            </w:pPr>
            <w:r>
              <w:rPr>
                <w:rFonts w:asciiTheme="majorHAnsi" w:hAnsiTheme="majorHAnsi"/>
                <w:b/>
                <w:sz w:val="28"/>
                <w:szCs w:val="28"/>
              </w:rPr>
              <w:t>příčiny</w:t>
            </w:r>
          </w:p>
        </w:tc>
        <w:tc>
          <w:tcPr>
            <w:tcW w:w="8209" w:type="dxa"/>
          </w:tcPr>
          <w:p w:rsidR="00D507CD"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Rounded Rectangle 75" o:spid="_x0000_s1118" style="position:absolute;left:0;text-align:left;margin-left:153.3pt;margin-top:9.9pt;width:102.8pt;height:99.1pt;z-index:251694080;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" fillcolor="#a26d1d [2406]" stroked="f">
                  <v:fill color2="#f7e9d3 [662]" rotate="t" type="gradient">
                    <o:fill v:ext="view" type="gradientUnscaled"/>
                  </v:fill>
                  <v:shadow on="t" opacity="22937f" origin=",.5" offset="0,.63889mm"/>
                  <v:textbox style="mso-next-textbox:#Rounded Rectangle 75">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Trh s byty ve městě nefunguje, městské byty nejsou, soukromé jsou drahé</w:t>
                        </w:r>
                      </w:p>
                    </w:txbxContent>
                  </v:textbox>
                </v:roundrect>
              </w:pict>
            </w:r>
            <w:r>
              <w:rPr>
                <w:rFonts w:asciiTheme="majorHAnsi" w:hAnsiTheme="majorHAnsi"/>
                <w:b/>
                <w:noProof/>
                <w:sz w:val="28"/>
                <w:szCs w:val="28"/>
                <w:lang w:eastAsia="cs-CZ" w:bidi="ar-SA"/>
              </w:rPr>
              <w:pict>
                <v:roundrect id="Rounded Rectangle 72" o:spid="_x0000_s1115" style="position:absolute;left:0;text-align:left;margin-left:.05pt;margin-top:10.4pt;width:143.25pt;height:68.2pt;z-index:251691008;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" fillcolor="#a26d1d [2406]" stroked="f">
                  <v:fill color2="#f7e9d3 [662]" rotate="t" type="gradient">
                    <o:fill v:ext="view" type="gradientUnscaled"/>
                  </v:fill>
                  <v:shadow on="t" opacity="22937f" origin=",.5" offset="0,.63889mm"/>
                  <v:textbox style="mso-next-textbox:#Rounded Rectangle 72">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Omezené možnosti bytové výstavby v centrální části města</w:t>
                        </w:r>
                      </w:p>
                    </w:txbxContent>
                  </v:textbox>
                </v:roundrect>
              </w:pict>
            </w:r>
            <w:r>
              <w:rPr>
                <w:rFonts w:asciiTheme="majorHAnsi" w:hAnsiTheme="majorHAnsi"/>
                <w:b/>
                <w:noProof/>
                <w:sz w:val="28"/>
                <w:szCs w:val="28"/>
                <w:lang w:eastAsia="cs-CZ" w:bidi="ar-SA"/>
              </w:rPr>
              <w:pict>
                <v:roundrect id="Rounded Rectangle 74" o:spid="_x0000_s1120" style="position:absolute;left:0;text-align:left;margin-left:268.8pt;margin-top:9.65pt;width:126.55pt;height:99.6pt;z-index:251696128;visibility:visible;mso-position-horizontal-relative:text;mso-position-vertical-relative:text;mso-width-relative:margin;mso-height-relative:margin;v-text-anchor:middle" arcsize="10923f" wrapcoords="434 0 0 1662 -109 2908 -109 19938 434 21185 21057 21185 21600 19938 21600 2908 21491 1662 21057 0 4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" fillcolor="#a26d1d [2406]" stroked="f">
                  <v:fill color2="#f7e9d3 [662]" rotate="t" type="gradient">
                    <o:fill v:ext="view" type="gradientUnscaled"/>
                  </v:fill>
                  <v:shadow on="t" opacity="22937f" origin=",.5" offset="0,.63889mm"/>
                  <v:textbox>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Potenciální plochy pro bydlení nejsou napojeny na dopravní a technickou infrastrukturu</w:t>
                        </w:r>
                      </w:p>
                    </w:txbxContent>
                  </v:textbox>
                </v:roundrect>
              </w:pict>
            </w:r>
          </w:p>
          <w:p w:rsidR="00D507CD" w:rsidRDefault="00D507CD"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507CD"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Rounded Rectangle 78" o:spid="_x0000_s1119" style="position:absolute;left:0;text-align:left;margin-left:-.85pt;margin-top:21.8pt;width:144.6pt;height:81.7pt;z-index:251695104;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" fillcolor="#a26d1d [2406]" stroked="f">
                  <v:fill color2="#f7e9d3 [662]" rotate="t" type="gradient">
                    <o:fill v:ext="view" type="gradientUnscaled"/>
                  </v:fill>
                  <v:shadow on="t" opacity="22937f" origin=",.5" offset="0,.63889mm"/>
                  <v:textbox>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Dobudování infrastruktury by developerům nepřiměřeně prodražilo výstavbu</w:t>
                        </w:r>
                        <w:r w:rsidRPr="009754E6">
                          <w:rPr>
                            <w:rFonts w:asciiTheme="majorHAnsi" w:hAnsiTheme="majorHAnsi"/>
                            <w:color w:val="000000" w:themeColor="text1"/>
                            <w:sz w:val="20"/>
                          </w:rPr>
                          <w:t xml:space="preserve"> </w:t>
                        </w:r>
                      </w:p>
                    </w:txbxContent>
                  </v:textbox>
                </v:roundrect>
              </w:pict>
            </w:r>
          </w:p>
          <w:p w:rsidR="00D507CD"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Rounded Rectangle 73" o:spid="_x0000_s1117" style="position:absolute;left:0;text-align:left;margin-left:158.4pt;margin-top:14.25pt;width:101.35pt;height:63.3pt;z-index:251693056;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" fillcolor="#a26d1d [2406]" stroked="f">
                  <v:fill color2="#f7e9d3 [662]" rotate="t" type="gradient">
                    <o:fill v:ext="view" type="gradientUnscaled"/>
                  </v:fill>
                  <v:shadow on="t" opacity="22937f" origin=",.5" offset="0,.63889mm"/>
                  <v:textbox>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Vhodné plochy pro bydlení omezují biokoridory</w:t>
                        </w:r>
                      </w:p>
                    </w:txbxContent>
                  </v:textbox>
                </v:roundrect>
              </w:pict>
            </w:r>
            <w:r>
              <w:rPr>
                <w:rFonts w:asciiTheme="majorHAnsi" w:hAnsiTheme="majorHAnsi"/>
                <w:b/>
                <w:noProof/>
                <w:sz w:val="28"/>
                <w:szCs w:val="28"/>
                <w:lang w:eastAsia="cs-CZ" w:bidi="ar-SA"/>
              </w:rPr>
              <w:pict>
                <v:roundrect id="Rounded Rectangle 76" o:spid="_x0000_s1116" style="position:absolute;left:0;text-align:left;margin-left:269.25pt;margin-top:18.95pt;width:127pt;height:58.6pt;z-index:251692032;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" fillcolor="#a26d1d [2406]" stroked="f">
                  <v:fill color2="#f7e9d3 [662]" rotate="t" type="gradient">
                    <o:fill v:ext="view" type="gradientUnscaled"/>
                  </v:fill>
                  <v:shadow on="t" opacity="22937f" origin=",.5" offset="0,.63889mm"/>
                  <v:textbox style="mso-next-textbox:#Rounded Rectangle 76">
                    <w:txbxContent>
                      <w:p w:rsidR="006A09AD" w:rsidRPr="00CB7058" w:rsidRDefault="006A09AD" w:rsidP="00D507CD">
                        <w:pPr>
                          <w:jc w:val="center"/>
                          <w:rPr>
                            <w:rFonts w:asciiTheme="majorHAnsi" w:hAnsiTheme="majorHAnsi"/>
                            <w:color w:val="000000" w:themeColor="text1"/>
                            <w:sz w:val="20"/>
                          </w:rPr>
                        </w:pPr>
                        <w:r>
                          <w:rPr>
                            <w:rFonts w:asciiTheme="majorHAnsi" w:hAnsiTheme="majorHAnsi"/>
                            <w:color w:val="000000" w:themeColor="text1"/>
                            <w:sz w:val="20"/>
                          </w:rPr>
                          <w:t>Městský bytový fond se rozšiřuje pomalu</w:t>
                        </w:r>
                      </w:p>
                    </w:txbxContent>
                  </v:textbox>
                </v:roundrect>
              </w:pict>
            </w:r>
          </w:p>
          <w:p w:rsidR="00D507CD" w:rsidRDefault="00D507CD"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507CD" w:rsidRDefault="00D507CD"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rsidR="00AF1DD7" w:rsidRDefault="00AF1DD7">
      <w:pPr>
        <w:spacing w:before="0" w:after="0" w:line="240" w:lineRule="auto"/>
        <w:jc w:val="left"/>
        <w:rPr>
          <w:sz w:val="24"/>
          <w:szCs w:val="24"/>
        </w:rPr>
      </w:pPr>
      <w:r>
        <w:rPr>
          <w:szCs w:val="24"/>
        </w:rPr>
        <w:br w:type="page"/>
      </w:r>
    </w:p>
    <w:p w:rsidR="00C0786A" w:rsidRPr="00C0786A" w:rsidRDefault="00C0786A" w:rsidP="00C0786A">
      <w:pPr>
        <w:pStyle w:val="Nadpis4"/>
        <w:pBdr>
          <w:top w:val="none" w:sz="0" w:space="0" w:color="auto"/>
          <w:left w:val="none" w:sz="0" w:space="0" w:color="auto"/>
        </w:pBdr>
        <w:shd w:val="clear" w:color="auto" w:fill="372C74"/>
        <w:spacing w:before="0" w:after="200"/>
        <w:ind w:firstLine="0"/>
        <w:rPr>
          <w:color w:val="auto"/>
          <w:spacing w:val="4"/>
          <w:szCs w:val="24"/>
        </w:rPr>
      </w:pPr>
      <w:bookmarkStart w:id="47" w:name="_Toc515969003"/>
      <w:r w:rsidRPr="00C0786A">
        <w:rPr>
          <w:color w:val="auto"/>
          <w:spacing w:val="4"/>
          <w:szCs w:val="24"/>
        </w:rPr>
        <w:lastRenderedPageBreak/>
        <w:t>I</w:t>
      </w:r>
      <w:r>
        <w:rPr>
          <w:color w:val="auto"/>
          <w:spacing w:val="4"/>
          <w:szCs w:val="24"/>
        </w:rPr>
        <w:t>I</w:t>
      </w:r>
      <w:r w:rsidRPr="00C0786A">
        <w:rPr>
          <w:color w:val="auto"/>
          <w:spacing w:val="4"/>
          <w:szCs w:val="24"/>
        </w:rPr>
        <w:t xml:space="preserve">. </w:t>
      </w:r>
      <w:r w:rsidR="00AE460D">
        <w:rPr>
          <w:color w:val="auto"/>
          <w:spacing w:val="4"/>
          <w:szCs w:val="24"/>
        </w:rPr>
        <w:t>Z</w:t>
      </w:r>
      <w:r>
        <w:rPr>
          <w:color w:val="auto"/>
          <w:spacing w:val="4"/>
          <w:szCs w:val="24"/>
        </w:rPr>
        <w:t xml:space="preserve">dravotní péče </w:t>
      </w:r>
      <w:r w:rsidR="00AE460D">
        <w:rPr>
          <w:color w:val="auto"/>
          <w:spacing w:val="4"/>
          <w:szCs w:val="24"/>
        </w:rPr>
        <w:t>pro</w:t>
      </w:r>
      <w:r>
        <w:rPr>
          <w:color w:val="auto"/>
          <w:spacing w:val="4"/>
          <w:szCs w:val="24"/>
        </w:rPr>
        <w:t xml:space="preserve"> obyvatel</w:t>
      </w:r>
      <w:r w:rsidR="00AE460D">
        <w:rPr>
          <w:color w:val="auto"/>
          <w:spacing w:val="4"/>
          <w:szCs w:val="24"/>
        </w:rPr>
        <w:t>e</w:t>
      </w:r>
      <w:r>
        <w:rPr>
          <w:color w:val="auto"/>
          <w:spacing w:val="4"/>
          <w:szCs w:val="24"/>
        </w:rPr>
        <w:t xml:space="preserve"> města</w:t>
      </w:r>
      <w:bookmarkEnd w:id="47"/>
    </w:p>
    <w:tbl>
      <w:tblPr>
        <w:tblStyle w:val="Mkatabulky"/>
        <w:tblW w:w="9497" w:type="dxa"/>
        <w:tblInd w:w="108" w:type="dxa"/>
        <w:tblLook w:val="04A0" w:firstRow="1" w:lastRow="0" w:firstColumn="1" w:lastColumn="0" w:noHBand="0" w:noVBand="1"/>
      </w:tblPr>
      <w:tblGrid>
        <w:gridCol w:w="1288"/>
        <w:gridCol w:w="8209"/>
      </w:tblGrid>
      <w:tr w:rsidR="00A038CE" w:rsidRPr="00D507CD" w:rsidTr="00F71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right w:val="single" w:sz="12" w:space="0" w:color="372C74"/>
            </w:tcBorders>
            <w:shd w:val="clear" w:color="auto" w:fill="auto"/>
          </w:tcPr>
          <w:p w:rsidR="00A038CE" w:rsidRPr="00D507CD" w:rsidRDefault="00A038CE" w:rsidP="00F71F8A">
            <w:pPr>
              <w:jc w:val="center"/>
              <w:rPr>
                <w:rFonts w:asciiTheme="majorHAnsi" w:hAnsiTheme="majorHAnsi"/>
                <w:b/>
                <w:color w:val="372C74"/>
                <w:sz w:val="28"/>
                <w:szCs w:val="28"/>
              </w:rPr>
            </w:pPr>
            <w:r w:rsidRPr="00D507CD">
              <w:rPr>
                <w:rFonts w:asciiTheme="majorHAnsi" w:hAnsiTheme="majorHAnsi"/>
                <w:b/>
                <w:color w:val="372C74"/>
                <w:sz w:val="28"/>
                <w:szCs w:val="28"/>
              </w:rPr>
              <w:t>důsledky</w:t>
            </w:r>
          </w:p>
        </w:tc>
        <w:tc>
          <w:tcPr>
            <w:tcW w:w="8209" w:type="dxa"/>
            <w:tcBorders>
              <w:left w:val="single" w:sz="12" w:space="0" w:color="372C74"/>
            </w:tcBorders>
            <w:shd w:val="clear" w:color="auto" w:fill="auto"/>
          </w:tcPr>
          <w:p w:rsidR="00A038CE" w:rsidRPr="00D507CD" w:rsidRDefault="00053D16" w:rsidP="00F71F8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52" style="position:absolute;left:0;text-align:left;margin-left:147.75pt;margin-top:16.75pt;width:110pt;height:61.45pt;z-index:251723776;visibility:visible;mso-position-horizontal-relative:text;mso-position-vertical-relative:text;mso-width-relative:margin;mso-height-relative:margin;v-text-anchor:middle" arcsize="10923f" wrapcoords="499 0 125 847 -125 2965 -125 16941 0 20329 499 21176 20976 21176 21475 20329 21600 16941 21600 2965 21350 847 20976 0 49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" fillcolor="#8b9429 [2409]" stroked="f">
                  <v:fill color2="#f1f4d6 [665]" rotate="t" type="gradient">
                    <o:fill v:ext="view" type="gradientUnscaled"/>
                  </v:fill>
                  <v:shadow on="t" opacity="22937f" origin=",.5" offset="0,.63889mm"/>
                  <v:textbox style="mso-next-textbox:#_x0000_s1152">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Odmítání nových pacientů ze strany praktických lékařů</w:t>
                        </w:r>
                      </w:p>
                    </w:txbxContent>
                  </v:textbox>
                </v:roundrect>
              </w:pict>
            </w:r>
            <w:r>
              <w:rPr>
                <w:rFonts w:asciiTheme="majorHAnsi" w:hAnsiTheme="majorHAnsi"/>
                <w:b/>
                <w:noProof/>
                <w:color w:val="372C74"/>
                <w:sz w:val="28"/>
                <w:szCs w:val="28"/>
                <w:lang w:eastAsia="cs-CZ" w:bidi="ar-SA"/>
              </w:rPr>
              <w:pict>
                <v:roundrect id="_x0000_s1153" style="position:absolute;left:0;text-align:left;margin-left:278.35pt;margin-top:15.2pt;width:110pt;height:82.25pt;z-index:251724800;visibility:visible;mso-position-horizontal-relative:text;mso-position-vertical-relative:text;mso-width-relative:margin;mso-height-relative:margin;v-text-anchor:middle" arcsize="10923f" wrapcoords="499 0 0 1662 -125 2908 -125 19938 499 21185 20976 21185 21600 19938 21600 2908 21475 1662 20976 0 49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" fillcolor="#8b9429 [2409]" stroked="f">
                  <v:fill color2="#f1f4d6 [665]" rotate="t" type="gradient">
                    <o:fill v:ext="view" type="gradientUnscaled"/>
                  </v:fill>
                  <v:shadow on="t" opacity="22937f" origin=",.5" offset="0,.63889mm"/>
                  <v:textbox style="mso-next-textbox:#_x0000_s1153">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Negativní vnímání zdravotní péče ze strany obyvatel města</w:t>
                        </w:r>
                      </w:p>
                    </w:txbxContent>
                  </v:textbox>
                </v:roundrect>
              </w:pict>
            </w:r>
            <w:r>
              <w:rPr>
                <w:rFonts w:asciiTheme="majorHAnsi" w:hAnsiTheme="majorHAnsi"/>
                <w:b/>
                <w:noProof/>
                <w:color w:val="372C74"/>
                <w:sz w:val="28"/>
                <w:szCs w:val="28"/>
                <w:lang w:eastAsia="cs-CZ" w:bidi="ar-SA"/>
              </w:rPr>
              <w:pict>
                <v:roundrect id="_x0000_s1157" style="position:absolute;left:0;text-align:left;margin-left:2.6pt;margin-top:14.6pt;width:118pt;height:83pt;z-index:251728896;visibility:visible;mso-position-horizontal-relative:text;mso-position-vertical-relative:text;mso-width-relative:margin;mso-height-relative:margin;v-text-anchor:middle" arcsize="10923f" wrapcoords="430 0 0 1662 -107 2908 -107 19938 430 21185 21063 21185 21600 19938 21600 2908 21493 1662 21063 0 4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" fillcolor="#8b9429 [2409]" stroked="f">
                  <v:fill color2="#f1f4d6 [665]" rotate="t" type="gradient">
                    <o:fill v:ext="view" type="gradientUnscaled"/>
                  </v:fill>
                  <v:shadow on="t" opacity="22937f" origin=",.5" offset="0,.63889mm"/>
                  <v:textbox style="mso-next-textbox:#_x0000_s1157">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Vyjíždění obyvatel za vybranými obory zdravotní péče do krajského města</w:t>
                        </w:r>
                      </w:p>
                    </w:txbxContent>
                  </v:textbox>
                </v:roundrect>
              </w:pict>
            </w:r>
          </w:p>
          <w:p w:rsidR="00A038CE" w:rsidRPr="00D507CD" w:rsidRDefault="00A038CE" w:rsidP="00F71F8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A038CE" w:rsidRPr="00D507CD" w:rsidRDefault="00053D16" w:rsidP="00F71F8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54" style="position:absolute;left:0;text-align:left;margin-left:133.7pt;margin-top:12.8pt;width:129.65pt;height:54.45pt;z-index:251725824;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" fillcolor="#8b9429 [2409]" stroked="f">
                  <v:fill color2="#f1f4d6 [665]" rotate="t" type="gradient">
                    <o:fill v:ext="view" type="gradientUnscaled"/>
                  </v:fill>
                  <v:shadow on="t" opacity="22937f" origin=",.5" offset="0,.63889mm"/>
                  <v:textbox style="mso-next-textbox:#_x0000_s1154">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Bariera ekonomického rozvoje</w:t>
                        </w:r>
                      </w:p>
                    </w:txbxContent>
                  </v:textbox>
                </v:roundrect>
              </w:pict>
            </w:r>
          </w:p>
          <w:p w:rsidR="00A038CE" w:rsidRPr="00D507CD" w:rsidRDefault="00053D16" w:rsidP="00F71F8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55" style="position:absolute;left:0;text-align:left;margin-left:283.35pt;margin-top:12.2pt;width:110pt;height:71.45pt;z-index:251726848;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" fillcolor="#8b9429 [2409]" stroked="f">
                  <v:fill color2="#f1f4d6 [665]" rotate="t" type="gradient">
                    <o:fill v:ext="view" type="gradientUnscaled"/>
                  </v:fill>
                  <v:shadow on="t" opacity="22937f" origin=",.5" offset="0,.63889mm"/>
                  <v:textbox style="mso-next-textbox:#_x0000_s1155">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Omezený rozsah pohotovostní lékařské služby</w:t>
                        </w:r>
                      </w:p>
                    </w:txbxContent>
                  </v:textbox>
                </v:roundrect>
              </w:pict>
            </w:r>
            <w:r>
              <w:rPr>
                <w:rFonts w:asciiTheme="majorHAnsi" w:hAnsiTheme="majorHAnsi"/>
                <w:b/>
                <w:noProof/>
                <w:color w:val="372C74"/>
                <w:sz w:val="28"/>
                <w:szCs w:val="28"/>
                <w:lang w:eastAsia="cs-CZ" w:bidi="ar-SA"/>
              </w:rPr>
              <w:pict>
                <v:roundrect id="_x0000_s1151" style="position:absolute;left:0;text-align:left;margin-left:2.45pt;margin-top:12.3pt;width:110pt;height:54.55pt;z-index:251722752;visibility:visible;mso-width-relative:margin;mso-height-relative:margin;v-text-anchor:middle" arcsize="10923f" wrapcoords="250 0 -125 1800 -125 19200 250 21000 21225 21000 21600 19200 21600 1800 21225 0 2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" fillcolor="#8b9429 [2409]" stroked="f">
                  <v:fill color2="#f1f4d6 [665]" rotate="t" type="gradient">
                    <o:fill v:ext="view" type="gradientUnscaled"/>
                  </v:fill>
                  <v:shadow on="t" opacity="22937f" origin=",.5" offset="0,.63889mm"/>
                  <v:textbox style="mso-next-textbox:#_x0000_s1151">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Snížení atraktivity města</w:t>
                        </w:r>
                      </w:p>
                    </w:txbxContent>
                  </v:textbox>
                </v:roundrect>
              </w:pict>
            </w:r>
          </w:p>
          <w:p w:rsidR="00A038CE" w:rsidRPr="00D507CD" w:rsidRDefault="00053D16" w:rsidP="00F71F8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56" style="position:absolute;left:0;text-align:left;margin-left:127.55pt;margin-top:18.2pt;width:150.8pt;height:52.65pt;z-index:251727872;visibility:visible;mso-width-relative:margin;mso-height-relative:margin;v-text-anchor:middle" arcsize="10923f" wrapcoords="613 0 0 1662 -153 2908 -153 19938 613 21185 20834 21185 21600 19938 21600 2908 21447 1662 20834 0 61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" fillcolor="#8b9429 [2409]" stroked="f">
                  <v:fill color2="#f1f4d6 [665]" rotate="t" type="gradient">
                    <o:fill v:ext="view" type="gradientUnscaled"/>
                  </v:fill>
                  <v:shadow on="t" opacity="22937f" origin=",.5" offset="0,.63889mm"/>
                  <v:textbox style="mso-next-textbox:#_x0000_s1156">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Nedostatečná zdravotní péče o děti a dorost</w:t>
                        </w:r>
                      </w:p>
                    </w:txbxContent>
                  </v:textbox>
                </v:roundrect>
              </w:pict>
            </w:r>
          </w:p>
          <w:p w:rsidR="00A038CE" w:rsidRPr="00D507CD" w:rsidRDefault="00A038CE" w:rsidP="00F71F8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A038CE" w:rsidRPr="00D507CD" w:rsidRDefault="00A038CE" w:rsidP="00F71F8A">
            <w:pP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tc>
      </w:tr>
      <w:tr w:rsidR="00A038CE" w:rsidTr="00F71F8A">
        <w:tc>
          <w:tcPr>
            <w:cnfStyle w:val="001000000000" w:firstRow="0" w:lastRow="0" w:firstColumn="1" w:lastColumn="0" w:oddVBand="0" w:evenVBand="0" w:oddHBand="0" w:evenHBand="0" w:firstRowFirstColumn="0" w:firstRowLastColumn="0" w:lastRowFirstColumn="0" w:lastRowLastColumn="0"/>
            <w:tcW w:w="1288" w:type="dxa"/>
          </w:tcPr>
          <w:p w:rsidR="00A038CE" w:rsidRDefault="00A038CE" w:rsidP="00F71F8A">
            <w:pPr>
              <w:jc w:val="center"/>
              <w:rPr>
                <w:rFonts w:asciiTheme="majorHAnsi" w:hAnsiTheme="majorHAnsi"/>
                <w:b/>
                <w:sz w:val="28"/>
                <w:szCs w:val="28"/>
              </w:rPr>
            </w:pPr>
            <w:r>
              <w:rPr>
                <w:rFonts w:asciiTheme="majorHAnsi" w:hAnsiTheme="majorHAnsi"/>
                <w:b/>
                <w:sz w:val="28"/>
                <w:szCs w:val="28"/>
              </w:rPr>
              <w:t>problém</w:t>
            </w:r>
          </w:p>
        </w:tc>
        <w:tc>
          <w:tcPr>
            <w:tcW w:w="8209" w:type="dxa"/>
          </w:tcPr>
          <w:p w:rsidR="00A038CE" w:rsidRDefault="00A038CE"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A038CE" w:rsidRDefault="00A038CE"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A038CE" w:rsidRDefault="00053D16" w:rsidP="00F71F8A">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rPr>
              <w:pict>
                <v:roundrect id="_x0000_s1144" style="position:absolute;left:0;text-align:left;margin-left:100.6pt;margin-top:-54.95pt;width:227pt;height:63.1pt;z-index:251715584;visibility:visible;mso-width-relative:margin;mso-height-relative:margin;v-text-anchor:middle" arcsize="10923f" wrapcoords="855 -257 -71 257 -71 18771 71 20314 428 21343 499 21343 21030 21343 21101 21343 21529 20314 21671 16200 21671 2057 21172 0 20673 -257 855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" fillcolor="#000090" strokecolor="#33296d [3044]">
                  <v:fill color2="#8c80cf [1620]" rotate="t" type="gradient">
                    <o:fill v:ext="view" type="gradientUnscaled"/>
                  </v:fill>
                  <v:shadow on="t" opacity="22937f" origin=",.5" offset="0,.63889mm"/>
                  <v:textbox>
                    <w:txbxContent>
                      <w:p w:rsidR="006A09AD" w:rsidRPr="00D507CD" w:rsidRDefault="006A09AD" w:rsidP="00A038CE">
                        <w:pPr>
                          <w:jc w:val="center"/>
                          <w:rPr>
                            <w:rFonts w:asciiTheme="majorHAnsi" w:hAnsiTheme="majorHAnsi"/>
                            <w:color w:val="FFFFFF" w:themeColor="background1"/>
                            <w:sz w:val="20"/>
                          </w:rPr>
                        </w:pPr>
                        <w:r>
                          <w:rPr>
                            <w:rFonts w:ascii="Lucida Grande" w:hAnsi="Lucida Grande" w:cs="Lucida Grande"/>
                            <w:color w:val="FFFFFF" w:themeColor="background1"/>
                          </w:rPr>
                          <w:t xml:space="preserve">Nedostatečný rozsah základní zdravotní péče a absence vybraných lékařských oborů </w:t>
                        </w:r>
                      </w:p>
                    </w:txbxContent>
                  </v:textbox>
                  <w10:wrap type="through"/>
                </v:roundrect>
              </w:pict>
            </w:r>
          </w:p>
        </w:tc>
      </w:tr>
      <w:tr w:rsidR="00A038CE" w:rsidTr="00F71F8A">
        <w:tc>
          <w:tcPr>
            <w:cnfStyle w:val="001000000000" w:firstRow="0" w:lastRow="0" w:firstColumn="1" w:lastColumn="0" w:oddVBand="0" w:evenVBand="0" w:oddHBand="0" w:evenHBand="0" w:firstRowFirstColumn="0" w:firstRowLastColumn="0" w:lastRowFirstColumn="0" w:lastRowLastColumn="0"/>
            <w:tcW w:w="1288" w:type="dxa"/>
          </w:tcPr>
          <w:p w:rsidR="00A038CE" w:rsidRDefault="00A038CE" w:rsidP="00F71F8A">
            <w:pPr>
              <w:jc w:val="center"/>
              <w:rPr>
                <w:rFonts w:asciiTheme="majorHAnsi" w:hAnsiTheme="majorHAnsi"/>
                <w:b/>
                <w:sz w:val="28"/>
                <w:szCs w:val="28"/>
              </w:rPr>
            </w:pPr>
            <w:r>
              <w:rPr>
                <w:rFonts w:asciiTheme="majorHAnsi" w:hAnsiTheme="majorHAnsi"/>
                <w:b/>
                <w:sz w:val="28"/>
                <w:szCs w:val="28"/>
              </w:rPr>
              <w:t>příčiny</w:t>
            </w:r>
          </w:p>
        </w:tc>
        <w:tc>
          <w:tcPr>
            <w:tcW w:w="8209" w:type="dxa"/>
          </w:tcPr>
          <w:p w:rsidR="00A038CE" w:rsidRDefault="00053D16"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_x0000_s1150" style="position:absolute;left:0;text-align:left;margin-left:219.15pt;margin-top:9.15pt;width:175.3pt;height:81.6pt;z-index:251721728;visibility:visible;mso-position-horizontal-relative:text;mso-position-vertical-relative:text;mso-width-relative:margin;mso-height-relative:margin;v-text-anchor:middle" arcsize="10923f" wrapcoords="434 0 0 1662 -109 2908 -109 19938 434 21185 21057 21185 21600 19938 21600 2908 21491 1662 21057 0 4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" fillcolor="#a26d1d [2406]" stroked="f">
                  <v:fill color2="#f7e9d3 [662]" rotate="t" type="gradient">
                    <o:fill v:ext="view" type="gradientUnscaled"/>
                  </v:fill>
                  <v:shadow on="t" opacity="22937f" origin=",.5" offset="0,.63889mm"/>
                  <v:textbox>
                    <w:txbxContent>
                      <w:p w:rsidR="006A09AD" w:rsidRPr="00CB7058" w:rsidRDefault="006A09AD" w:rsidP="001B32F4">
                        <w:pPr>
                          <w:jc w:val="center"/>
                          <w:rPr>
                            <w:rFonts w:asciiTheme="majorHAnsi" w:hAnsiTheme="majorHAnsi"/>
                            <w:color w:val="000000" w:themeColor="text1"/>
                            <w:sz w:val="20"/>
                          </w:rPr>
                        </w:pPr>
                        <w:r>
                          <w:rPr>
                            <w:rFonts w:asciiTheme="majorHAnsi" w:hAnsiTheme="majorHAnsi"/>
                            <w:color w:val="000000" w:themeColor="text1"/>
                            <w:sz w:val="20"/>
                          </w:rPr>
                          <w:t>Ekonomické parametry poskytované zdravotní služby.</w:t>
                        </w:r>
                        <w:r w:rsidRPr="001B32F4">
                          <w:rPr>
                            <w:rFonts w:asciiTheme="majorHAnsi" w:hAnsiTheme="majorHAnsi"/>
                            <w:color w:val="000000" w:themeColor="text1"/>
                            <w:sz w:val="20"/>
                          </w:rPr>
                          <w:t xml:space="preserve"> </w:t>
                        </w:r>
                        <w:r>
                          <w:rPr>
                            <w:rFonts w:asciiTheme="majorHAnsi" w:hAnsiTheme="majorHAnsi"/>
                            <w:color w:val="000000" w:themeColor="text1"/>
                            <w:sz w:val="20"/>
                          </w:rPr>
                          <w:t>Zdravotní pojišťovny preferují efektivnost a vytíženost ordinací</w:t>
                        </w:r>
                        <w:r w:rsidRPr="009754E6">
                          <w:rPr>
                            <w:rFonts w:asciiTheme="majorHAnsi" w:hAnsiTheme="majorHAnsi"/>
                            <w:color w:val="000000" w:themeColor="text1"/>
                            <w:sz w:val="20"/>
                          </w:rPr>
                          <w:t xml:space="preserve"> </w:t>
                        </w:r>
                      </w:p>
                      <w:p w:rsidR="006A09AD" w:rsidRDefault="006A09AD" w:rsidP="00A038CE">
                        <w:pPr>
                          <w:jc w:val="center"/>
                          <w:rPr>
                            <w:rFonts w:asciiTheme="majorHAnsi" w:hAnsiTheme="majorHAnsi"/>
                            <w:color w:val="000000" w:themeColor="text1"/>
                            <w:sz w:val="20"/>
                          </w:rPr>
                        </w:pPr>
                      </w:p>
                      <w:p w:rsidR="006A09AD" w:rsidRPr="00CB7058" w:rsidRDefault="006A09AD" w:rsidP="00A038CE">
                        <w:pPr>
                          <w:jc w:val="center"/>
                          <w:rPr>
                            <w:rFonts w:asciiTheme="majorHAnsi" w:hAnsiTheme="majorHAnsi"/>
                            <w:color w:val="000000" w:themeColor="text1"/>
                            <w:sz w:val="20"/>
                          </w:rPr>
                        </w:pPr>
                      </w:p>
                    </w:txbxContent>
                  </v:textbox>
                </v:roundrect>
              </w:pict>
            </w:r>
            <w:r>
              <w:rPr>
                <w:rFonts w:asciiTheme="majorHAnsi" w:hAnsiTheme="majorHAnsi"/>
                <w:b/>
                <w:noProof/>
                <w:sz w:val="28"/>
                <w:szCs w:val="28"/>
                <w:lang w:eastAsia="cs-CZ" w:bidi="ar-SA"/>
              </w:rPr>
              <w:pict>
                <v:roundrect id="_x0000_s1148" style="position:absolute;left:0;text-align:left;margin-left:112pt;margin-top:10.4pt;width:102.8pt;height:65.1pt;z-index:251719680;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" fillcolor="#a26d1d [2406]" stroked="f">
                  <v:fill color2="#f7e9d3 [662]" rotate="t" type="gradient">
                    <o:fill v:ext="view" type="gradientUnscaled"/>
                  </v:fill>
                  <v:shadow on="t" opacity="22937f" origin=",.5" offset="0,.63889mm"/>
                  <v:textbox style="mso-next-textbox:#_x0000_s1148">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Nedostatečný zájem lékařů působit ve městě</w:t>
                        </w:r>
                      </w:p>
                    </w:txbxContent>
                  </v:textbox>
                </v:roundrect>
              </w:pict>
            </w:r>
            <w:r>
              <w:rPr>
                <w:rFonts w:asciiTheme="majorHAnsi" w:hAnsiTheme="majorHAnsi"/>
                <w:b/>
                <w:noProof/>
                <w:sz w:val="28"/>
                <w:szCs w:val="28"/>
                <w:lang w:eastAsia="cs-CZ" w:bidi="ar-SA"/>
              </w:rPr>
              <w:pict>
                <v:roundrect id="_x0000_s1145" style="position:absolute;left:0;text-align:left;margin-left:-.4pt;margin-top:10.15pt;width:106.75pt;height:53.8pt;z-index:251716608;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" fillcolor="#a26d1d [2406]" stroked="f">
                  <v:fill color2="#f7e9d3 [662]" rotate="t" type="gradient">
                    <o:fill v:ext="view" type="gradientUnscaled"/>
                  </v:fill>
                  <v:shadow on="t" opacity="22937f" origin=",.5" offset="0,.63889mm"/>
                  <v:textbox style="mso-next-textbox:#_x0000_s1145">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Obecný nedostatek lékařů v ČR</w:t>
                        </w:r>
                      </w:p>
                    </w:txbxContent>
                  </v:textbox>
                </v:roundrect>
              </w:pict>
            </w:r>
          </w:p>
          <w:p w:rsidR="00A038CE" w:rsidRDefault="00A038CE"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A038CE" w:rsidRDefault="00053D16"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_x0000_s1146" style="position:absolute;left:0;text-align:left;margin-left:41.35pt;margin-top:24.95pt;width:127pt;height:72.6pt;z-index:251717632;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" fillcolor="#a26d1d [2406]" stroked="f">
                  <v:fill color2="#f7e9d3 [662]" rotate="t" type="gradient">
                    <o:fill v:ext="view" type="gradientUnscaled"/>
                  </v:fill>
                  <v:shadow on="t" opacity="22937f" origin=",.5" offset="0,.63889mm"/>
                  <v:textbox style="mso-next-textbox:#_x0000_s1146">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Chybí zejména praktičtí lékaři (pediatrie, oční, zubní)</w:t>
                        </w:r>
                      </w:p>
                    </w:txbxContent>
                  </v:textbox>
                </v:roundrect>
              </w:pict>
            </w:r>
          </w:p>
          <w:p w:rsidR="00A038CE" w:rsidRDefault="00053D16"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_x0000_s1147" style="position:absolute;left:0;text-align:left;margin-left:206.25pt;margin-top:13.75pt;width:127pt;height:53.55pt;z-index:251718656;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" fillcolor="#a26d1d [2406]" stroked="f">
                  <v:fill color2="#f7e9d3 [662]" rotate="t" type="gradient">
                    <o:fill v:ext="view" type="gradientUnscaled"/>
                  </v:fill>
                  <v:shadow on="t" opacity="22937f" origin=",.5" offset="0,.63889mm"/>
                  <v:textbox>
                    <w:txbxContent>
                      <w:p w:rsidR="006A09AD" w:rsidRPr="00CB7058" w:rsidRDefault="006A09AD" w:rsidP="00A038CE">
                        <w:pPr>
                          <w:jc w:val="center"/>
                          <w:rPr>
                            <w:rFonts w:asciiTheme="majorHAnsi" w:hAnsiTheme="majorHAnsi"/>
                            <w:color w:val="000000" w:themeColor="text1"/>
                            <w:sz w:val="20"/>
                          </w:rPr>
                        </w:pPr>
                        <w:r>
                          <w:rPr>
                            <w:rFonts w:asciiTheme="majorHAnsi" w:hAnsiTheme="majorHAnsi"/>
                            <w:color w:val="000000" w:themeColor="text1"/>
                            <w:sz w:val="20"/>
                          </w:rPr>
                          <w:t>Lékaři stárnou a mladých je nedostatek</w:t>
                        </w:r>
                      </w:p>
                    </w:txbxContent>
                  </v:textbox>
                </v:roundrect>
              </w:pict>
            </w:r>
          </w:p>
          <w:p w:rsidR="00A038CE" w:rsidRDefault="00A038CE"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A038CE" w:rsidRDefault="00A038CE" w:rsidP="00F71F8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rsidR="00A038CE" w:rsidRDefault="00A038CE" w:rsidP="00A038CE">
      <w:pPr>
        <w:spacing w:before="0" w:after="0" w:line="240" w:lineRule="auto"/>
        <w:jc w:val="left"/>
        <w:rPr>
          <w:sz w:val="24"/>
          <w:szCs w:val="24"/>
        </w:rPr>
      </w:pPr>
      <w:r>
        <w:rPr>
          <w:szCs w:val="24"/>
        </w:rPr>
        <w:br w:type="page"/>
      </w:r>
    </w:p>
    <w:p w:rsidR="00C0786A" w:rsidRDefault="00C0786A" w:rsidP="006300B3">
      <w:pPr>
        <w:spacing w:before="0" w:after="0" w:line="240" w:lineRule="auto"/>
        <w:jc w:val="left"/>
        <w:rPr>
          <w:i/>
          <w:color w:val="FF0000"/>
          <w:spacing w:val="15"/>
          <w:sz w:val="24"/>
          <w:szCs w:val="22"/>
        </w:rPr>
      </w:pPr>
    </w:p>
    <w:p w:rsidR="00C0786A" w:rsidRPr="005A3242" w:rsidRDefault="005A3242" w:rsidP="005A3242">
      <w:pPr>
        <w:pStyle w:val="Nadpis4"/>
        <w:pBdr>
          <w:top w:val="none" w:sz="0" w:space="0" w:color="auto"/>
          <w:left w:val="none" w:sz="0" w:space="0" w:color="auto"/>
        </w:pBdr>
        <w:shd w:val="clear" w:color="auto" w:fill="372C74"/>
        <w:spacing w:before="0" w:after="200"/>
        <w:ind w:firstLine="0"/>
        <w:rPr>
          <w:color w:val="auto"/>
          <w:spacing w:val="4"/>
          <w:szCs w:val="24"/>
        </w:rPr>
      </w:pPr>
      <w:bookmarkStart w:id="48" w:name="_Toc515969004"/>
      <w:r w:rsidRPr="005A3242">
        <w:rPr>
          <w:color w:val="auto"/>
          <w:spacing w:val="4"/>
          <w:szCs w:val="24"/>
        </w:rPr>
        <w:t>I</w:t>
      </w:r>
      <w:r>
        <w:rPr>
          <w:color w:val="auto"/>
          <w:spacing w:val="4"/>
          <w:szCs w:val="24"/>
        </w:rPr>
        <w:t>I</w:t>
      </w:r>
      <w:r w:rsidRPr="005A3242">
        <w:rPr>
          <w:color w:val="auto"/>
          <w:spacing w:val="4"/>
          <w:szCs w:val="24"/>
        </w:rPr>
        <w:t xml:space="preserve">I. </w:t>
      </w:r>
      <w:r>
        <w:rPr>
          <w:color w:val="auto"/>
          <w:spacing w:val="4"/>
          <w:szCs w:val="24"/>
        </w:rPr>
        <w:t>Doprava v klidu</w:t>
      </w:r>
      <w:bookmarkEnd w:id="48"/>
    </w:p>
    <w:tbl>
      <w:tblPr>
        <w:tblStyle w:val="Mkatabulky"/>
        <w:tblW w:w="9497" w:type="dxa"/>
        <w:tblInd w:w="108" w:type="dxa"/>
        <w:tblLook w:val="04A0" w:firstRow="1" w:lastRow="0" w:firstColumn="1" w:lastColumn="0" w:noHBand="0" w:noVBand="1"/>
      </w:tblPr>
      <w:tblGrid>
        <w:gridCol w:w="1288"/>
        <w:gridCol w:w="8209"/>
      </w:tblGrid>
      <w:tr w:rsidR="00AF1DD7" w:rsidRPr="00AF1DD7" w:rsidTr="00AF1DD7">
        <w:trPr>
          <w:cnfStyle w:val="100000000000" w:firstRow="1" w:lastRow="0" w:firstColumn="0" w:lastColumn="0" w:oddVBand="0" w:evenVBand="0" w:oddHBand="0" w:evenHBand="0" w:firstRowFirstColumn="0" w:firstRowLastColumn="0" w:lastRowFirstColumn="0" w:lastRowLastColumn="0"/>
          <w:trHeight w:val="3362"/>
        </w:trPr>
        <w:tc>
          <w:tcPr>
            <w:cnfStyle w:val="001000000000" w:firstRow="0" w:lastRow="0" w:firstColumn="1" w:lastColumn="0" w:oddVBand="0" w:evenVBand="0" w:oddHBand="0" w:evenHBand="0" w:firstRowFirstColumn="0" w:firstRowLastColumn="0" w:lastRowFirstColumn="0" w:lastRowLastColumn="0"/>
            <w:tcW w:w="1288" w:type="dxa"/>
            <w:tcBorders>
              <w:right w:val="single" w:sz="12" w:space="0" w:color="372C74"/>
            </w:tcBorders>
            <w:shd w:val="clear" w:color="auto" w:fill="auto"/>
          </w:tcPr>
          <w:p w:rsidR="00AF1DD7" w:rsidRPr="00AF1DD7" w:rsidRDefault="00AF1DD7" w:rsidP="00DA3E9B">
            <w:pPr>
              <w:jc w:val="center"/>
              <w:rPr>
                <w:rFonts w:asciiTheme="majorHAnsi" w:hAnsiTheme="majorHAnsi"/>
                <w:b/>
                <w:color w:val="372C74"/>
                <w:sz w:val="28"/>
                <w:szCs w:val="28"/>
              </w:rPr>
            </w:pPr>
            <w:r w:rsidRPr="00AF1DD7">
              <w:rPr>
                <w:rFonts w:asciiTheme="majorHAnsi" w:hAnsiTheme="majorHAnsi"/>
                <w:b/>
                <w:color w:val="372C74"/>
                <w:sz w:val="28"/>
                <w:szCs w:val="28"/>
              </w:rPr>
              <w:t>důsledky</w:t>
            </w:r>
          </w:p>
        </w:tc>
        <w:tc>
          <w:tcPr>
            <w:tcW w:w="8209" w:type="dxa"/>
            <w:tcBorders>
              <w:left w:val="single" w:sz="12" w:space="0" w:color="372C74"/>
            </w:tcBorders>
            <w:shd w:val="clear" w:color="auto" w:fill="auto"/>
          </w:tcPr>
          <w:p w:rsidR="00AF1DD7" w:rsidRPr="00AF1DD7"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Rounded Rectangle 330" o:spid="_x0000_s1074" style="position:absolute;left:0;text-align:left;margin-left:1pt;margin-top:8.95pt;width:106.45pt;height:81.7pt;z-index:251672576;visibility:visible;mso-position-horizontal-relative:text;mso-position-vertical-relative:text;mso-width-relative:margin;mso-height-relative:margin;v-text-anchor:middle" arcsize="10923f" wrapcoords="443 0 0 1630 -111 2853 -111 19562 332 21192 443 21192 21046 21192 21157 21192 21600 19562 21600 2853 21489 1630 21046 0 4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" fillcolor="#8b9429 [2409]" stroked="f">
                  <v:fill color2="#f1f4d6 [665]"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Akutní nedostatek parkovacích míst v blízkosti bytových domů</w:t>
                        </w:r>
                      </w:p>
                    </w:txbxContent>
                  </v:textbox>
                </v:roundrect>
              </w:pict>
            </w:r>
            <w:r>
              <w:rPr>
                <w:rFonts w:asciiTheme="majorHAnsi" w:hAnsiTheme="majorHAnsi"/>
                <w:b/>
                <w:noProof/>
                <w:color w:val="372C74"/>
                <w:sz w:val="28"/>
                <w:szCs w:val="28"/>
                <w:lang w:eastAsia="cs-CZ" w:bidi="ar-SA"/>
              </w:rPr>
              <w:pict>
                <v:roundrect id="Rounded Rectangle 289" o:spid="_x0000_s1071" style="position:absolute;left:0;text-align:left;margin-left:281.75pt;margin-top:13.5pt;width:114.4pt;height:54.15pt;z-index:251669504;visibility:visible;mso-position-horizontal-relative:text;mso-position-vertical-relative:text;mso-width-relative:margin;mso-height-relative:margin;v-text-anchor:middle" arcsize="10923f" wrapcoords="443 0 0 1630 -111 2853 -111 19562 332 21192 443 21192 21046 21192 21157 21192 21600 19562 21600 2853 21489 1630 21046 0 4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Nedodržování dopravních pravidel</w:t>
                        </w:r>
                      </w:p>
                    </w:txbxContent>
                  </v:textbox>
                </v:roundrect>
              </w:pict>
            </w:r>
            <w:r>
              <w:rPr>
                <w:rFonts w:asciiTheme="majorHAnsi" w:hAnsiTheme="majorHAnsi"/>
                <w:b/>
                <w:noProof/>
                <w:color w:val="372C74"/>
                <w:sz w:val="28"/>
                <w:szCs w:val="28"/>
                <w:lang w:eastAsia="cs-CZ" w:bidi="ar-SA"/>
              </w:rPr>
              <w:pict>
                <v:roundrect id="Rounded Rectangle 291" o:spid="_x0000_s1070" style="position:absolute;left:0;text-align:left;margin-left:117.9pt;margin-top:13.5pt;width:147.9pt;height:54.05pt;z-index:251668480;visibility:visible;mso-position-horizontal-relative:text;mso-position-vertical-relative:text;mso-width-relative:margin;mso-height-relative:margin;v-text-anchor:middle" arcsize="10923f" wrapcoords="443 0 0 1630 -111 2853 -111 19562 332 21192 443 21192 21046 21192 21157 21192 21600 19562 21600 2853 21489 1630 21046 0 4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" fillcolor="#8b9429 [2409]" stroked="f">
                  <v:fill color2="#f1f4d6 [665]"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Zhoršená dopravní situace na veřejných komunikacích</w:t>
                        </w:r>
                      </w:p>
                    </w:txbxContent>
                  </v:textbox>
                </v:roundrect>
              </w:pict>
            </w:r>
          </w:p>
          <w:p w:rsidR="00AF1DD7" w:rsidRPr="00AF1DD7" w:rsidRDefault="00AF1DD7"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AF1DD7" w:rsidRPr="00AF1DD7"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Rounded Rectangle 329" o:spid="_x0000_s1073" style="position:absolute;left:0;text-align:left;margin-left:.55pt;margin-top:27.35pt;width:106.65pt;height:51.35pt;z-index:251671552;visibility:visible;mso-width-relative:margin;mso-height-relative:margin;v-text-anchor:middle" arcsize="10923f" wrapcoords="557 0 0 1662 -139 2908 -139 19938 557 21185 20903 21185 21600 19938 21600 2908 21461 1662 20903 0 5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 xml:space="preserve">Negativní reakce místních občanů </w:t>
                        </w:r>
                      </w:p>
                      <w:p w:rsidR="006A09AD" w:rsidRPr="009E4B09" w:rsidRDefault="006A09AD" w:rsidP="00AF1DD7"/>
                    </w:txbxContent>
                  </v:textbox>
                </v:roundrect>
              </w:pict>
            </w:r>
            <w:r>
              <w:rPr>
                <w:rFonts w:asciiTheme="majorHAnsi" w:hAnsiTheme="majorHAnsi"/>
                <w:b/>
                <w:noProof/>
                <w:color w:val="372C74"/>
                <w:sz w:val="28"/>
                <w:szCs w:val="28"/>
                <w:lang w:eastAsia="cs-CZ" w:bidi="ar-SA"/>
              </w:rPr>
              <w:pict>
                <v:roundrect id="_x0000_s1164" style="position:absolute;left:0;text-align:left;margin-left:117.95pt;margin-top:5.25pt;width:116pt;height:47.15pt;z-index:251735040;visibility:visible;mso-width-relative:margin;mso-height-relative:margin;v-text-anchor:middle" arcsize="10923f" wrapcoords="557 0 0 1662 -139 2908 -139 19938 557 21185 20903 21185 21600 19938 21600 2908 21461 1662 20903 0 5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F057CC">
                        <w:pPr>
                          <w:jc w:val="center"/>
                          <w:rPr>
                            <w:rFonts w:asciiTheme="majorHAnsi" w:hAnsiTheme="majorHAnsi"/>
                            <w:color w:val="000000" w:themeColor="text1"/>
                            <w:sz w:val="20"/>
                          </w:rPr>
                        </w:pPr>
                        <w:r>
                          <w:rPr>
                            <w:rFonts w:asciiTheme="majorHAnsi" w:hAnsiTheme="majorHAnsi"/>
                            <w:color w:val="000000" w:themeColor="text1"/>
                            <w:sz w:val="20"/>
                          </w:rPr>
                          <w:t xml:space="preserve">Vnitrobloky se zabírají pro parkování </w:t>
                        </w:r>
                      </w:p>
                    </w:txbxContent>
                  </v:textbox>
                </v:roundrect>
              </w:pict>
            </w:r>
            <w:r>
              <w:rPr>
                <w:rFonts w:asciiTheme="majorHAnsi" w:hAnsiTheme="majorHAnsi"/>
                <w:b/>
                <w:noProof/>
                <w:color w:val="372C74"/>
                <w:sz w:val="28"/>
                <w:szCs w:val="28"/>
                <w:lang w:eastAsia="cs-CZ" w:bidi="ar-SA"/>
              </w:rPr>
              <w:pict>
                <v:roundrect id="Rounded Rectangle 243" o:spid="_x0000_s1072" style="position:absolute;left:0;text-align:left;margin-left:278.5pt;margin-top:5.1pt;width:118.1pt;height:62.95pt;z-index:251670528;visibility:visible;mso-width-relative:margin;mso-height-relative:margin;v-text-anchor:middle" arcsize="10923f" wrapcoords="332 0 -111 2298 -111 18383 111 21140 332 21140 21157 21140 21378 21140 21600 18383 21600 2298 21157 0 3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" fillcolor="#8b9429 [2409]" stroked="f">
                  <v:fill color2="#f1f4d6 [665]"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Částečné nadužívání komunikací v centru města k parkování</w:t>
                        </w:r>
                      </w:p>
                    </w:txbxContent>
                  </v:textbox>
                </v:roundrect>
              </w:pict>
            </w:r>
          </w:p>
          <w:p w:rsidR="00AF1DD7" w:rsidRPr="00AF1DD7" w:rsidRDefault="00AF1DD7"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AF1DD7"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Rounded Rectangle 331" o:spid="_x0000_s1075" style="position:absolute;left:0;text-align:left;margin-left:263.7pt;margin-top:17.8pt;width:132.4pt;height:38.4pt;z-index:251673600;visibility:visible;mso-width-relative:margin;mso-height-relative:margin;v-text-anchor:middle" arcsize="10923f" wrapcoords="557 0 0 1662 -139 2908 -139 19938 557 21185 20903 21185 21600 19938 21600 2908 21461 1662 20903 0 5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 xml:space="preserve">Problém při zásahu IZS </w:t>
                        </w:r>
                      </w:p>
                    </w:txbxContent>
                  </v:textbox>
                </v:roundrect>
              </w:pict>
            </w:r>
            <w:r>
              <w:rPr>
                <w:rFonts w:asciiTheme="majorHAnsi" w:hAnsiTheme="majorHAnsi"/>
                <w:b/>
                <w:noProof/>
                <w:color w:val="372C74"/>
                <w:sz w:val="28"/>
                <w:szCs w:val="28"/>
                <w:lang w:eastAsia="cs-CZ" w:bidi="ar-SA"/>
              </w:rPr>
              <w:pict>
                <v:roundrect id="_x0000_s1163" style="position:absolute;left:0;text-align:left;margin-left:121.15pt;margin-top:.9pt;width:116pt;height:47.15pt;z-index:251734016;visibility:visible;mso-width-relative:margin;mso-height-relative:margin;v-text-anchor:middle" arcsize="10923f" wrapcoords="557 0 0 1662 -139 2908 -139 19938 557 21185 20903 21185 21600 19938 21600 2908 21461 1662 20903 0 5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F057CC">
                        <w:pPr>
                          <w:jc w:val="center"/>
                          <w:rPr>
                            <w:rFonts w:asciiTheme="majorHAnsi" w:hAnsiTheme="majorHAnsi"/>
                            <w:color w:val="000000" w:themeColor="text1"/>
                            <w:sz w:val="20"/>
                          </w:rPr>
                        </w:pPr>
                        <w:r>
                          <w:rPr>
                            <w:rFonts w:asciiTheme="majorHAnsi" w:hAnsiTheme="majorHAnsi"/>
                            <w:color w:val="000000" w:themeColor="text1"/>
                            <w:sz w:val="20"/>
                          </w:rPr>
                          <w:t xml:space="preserve">Ubývá zelená plocha uvnitř města </w:t>
                        </w:r>
                      </w:p>
                    </w:txbxContent>
                  </v:textbox>
                </v:roundrect>
              </w:pict>
            </w:r>
          </w:p>
          <w:p w:rsidR="00F057CC" w:rsidRPr="00AF1DD7" w:rsidRDefault="00F057CC"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tc>
      </w:tr>
      <w:tr w:rsidR="00AF1DD7" w:rsidTr="00AF1DD7">
        <w:tc>
          <w:tcPr>
            <w:cnfStyle w:val="001000000000" w:firstRow="0" w:lastRow="0" w:firstColumn="1" w:lastColumn="0" w:oddVBand="0" w:evenVBand="0" w:oddHBand="0" w:evenHBand="0" w:firstRowFirstColumn="0" w:firstRowLastColumn="0" w:lastRowFirstColumn="0" w:lastRowLastColumn="0"/>
            <w:tcW w:w="1288" w:type="dxa"/>
          </w:tcPr>
          <w:p w:rsidR="00AF1DD7" w:rsidRDefault="00AF1DD7" w:rsidP="00DA3E9B">
            <w:pPr>
              <w:jc w:val="center"/>
              <w:rPr>
                <w:rFonts w:asciiTheme="majorHAnsi" w:hAnsiTheme="majorHAnsi"/>
                <w:b/>
                <w:sz w:val="28"/>
                <w:szCs w:val="28"/>
              </w:rPr>
            </w:pPr>
            <w:r>
              <w:rPr>
                <w:rFonts w:asciiTheme="majorHAnsi" w:hAnsiTheme="majorHAnsi"/>
                <w:b/>
                <w:sz w:val="28"/>
                <w:szCs w:val="28"/>
              </w:rPr>
              <w:t>problém</w:t>
            </w:r>
          </w:p>
        </w:tc>
        <w:tc>
          <w:tcPr>
            <w:tcW w:w="8209" w:type="dxa"/>
          </w:tcPr>
          <w:p w:rsidR="00AF1DD7" w:rsidRDefault="00AF1DD7"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AF1DD7" w:rsidRDefault="00AF1DD7"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AF1DD7" w:rsidRDefault="00053D16" w:rsidP="00DA3E9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rPr>
              <w:pict>
                <v:roundrect id="Rounded Rectangle 323" o:spid="_x0000_s1068" style="position:absolute;left:0;text-align:left;margin-left:68.75pt;margin-top:-50.15pt;width:249pt;height:63pt;z-index:251660288;visibility:visible;mso-width-relative:margin;mso-height-relative:margin;v-text-anchor:middle" arcsize="10923f" wrapcoords="455 -415 -65 415 -65 19523 195 21185 21340 21185 21600 19523 21665 2908 21405 0 21080 -415 455 -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" fillcolor="#000090" strokecolor="#33296d [3044]">
                  <v:fill color2="#8c80cf [1620]" rotate="t" type="gradient">
                    <o:fill v:ext="view" type="gradientUnscaled"/>
                  </v:fill>
                  <v:shadow on="t" opacity="22937f" origin=",.5" offset="0,.63889mm"/>
                  <v:textbox>
                    <w:txbxContent>
                      <w:p w:rsidR="006A09AD" w:rsidRPr="00AF1DD7" w:rsidRDefault="006A09AD" w:rsidP="00AF1DD7">
                        <w:pPr>
                          <w:jc w:val="center"/>
                          <w:rPr>
                            <w:rFonts w:asciiTheme="majorHAnsi" w:hAnsiTheme="majorHAnsi"/>
                            <w:color w:val="FFFFFF" w:themeColor="background1"/>
                            <w:sz w:val="20"/>
                          </w:rPr>
                        </w:pPr>
                        <w:r>
                          <w:rPr>
                            <w:rFonts w:ascii="Lucida Grande" w:hAnsi="Lucida Grande" w:cs="Lucida Grande"/>
                            <w:color w:val="FFFFFF" w:themeColor="background1"/>
                          </w:rPr>
                          <w:t>Nevyřešená</w:t>
                        </w:r>
                        <w:r w:rsidRPr="00AF1DD7">
                          <w:rPr>
                            <w:rFonts w:ascii="Lucida Grande" w:hAnsi="Lucida Grande" w:cs="Lucida Grande"/>
                            <w:color w:val="FFFFFF" w:themeColor="background1"/>
                          </w:rPr>
                          <w:t xml:space="preserve"> doprav</w:t>
                        </w:r>
                        <w:r>
                          <w:rPr>
                            <w:rFonts w:ascii="Lucida Grande" w:hAnsi="Lucida Grande" w:cs="Lucida Grande"/>
                            <w:color w:val="FFFFFF" w:themeColor="background1"/>
                          </w:rPr>
                          <w:t>a</w:t>
                        </w:r>
                        <w:r w:rsidRPr="00AF1DD7">
                          <w:rPr>
                            <w:rFonts w:ascii="Lucida Grande" w:hAnsi="Lucida Grande" w:cs="Lucida Grande"/>
                            <w:color w:val="FFFFFF" w:themeColor="background1"/>
                          </w:rPr>
                          <w:t xml:space="preserve"> v klidu (parkování)</w:t>
                        </w:r>
                        <w:r>
                          <w:rPr>
                            <w:rFonts w:ascii="Lucida Grande" w:hAnsi="Lucida Grande" w:cs="Lucida Grande"/>
                            <w:color w:val="FFFFFF" w:themeColor="background1"/>
                          </w:rPr>
                          <w:t xml:space="preserve"> zakládá konflikty</w:t>
                        </w:r>
                      </w:p>
                    </w:txbxContent>
                  </v:textbox>
                  <w10:wrap type="through"/>
                </v:roundrect>
              </w:pict>
            </w:r>
          </w:p>
        </w:tc>
      </w:tr>
      <w:tr w:rsidR="00AF1DD7" w:rsidTr="00AF1DD7">
        <w:tc>
          <w:tcPr>
            <w:cnfStyle w:val="001000000000" w:firstRow="0" w:lastRow="0" w:firstColumn="1" w:lastColumn="0" w:oddVBand="0" w:evenVBand="0" w:oddHBand="0" w:evenHBand="0" w:firstRowFirstColumn="0" w:firstRowLastColumn="0" w:lastRowFirstColumn="0" w:lastRowLastColumn="0"/>
            <w:tcW w:w="1288" w:type="dxa"/>
          </w:tcPr>
          <w:p w:rsidR="00AF1DD7" w:rsidRDefault="00AF1DD7" w:rsidP="00DA3E9B">
            <w:pPr>
              <w:jc w:val="center"/>
              <w:rPr>
                <w:rFonts w:asciiTheme="majorHAnsi" w:hAnsiTheme="majorHAnsi"/>
                <w:b/>
                <w:sz w:val="28"/>
                <w:szCs w:val="28"/>
              </w:rPr>
            </w:pPr>
            <w:r>
              <w:rPr>
                <w:rFonts w:asciiTheme="majorHAnsi" w:hAnsiTheme="majorHAnsi"/>
                <w:b/>
                <w:sz w:val="28"/>
                <w:szCs w:val="28"/>
              </w:rPr>
              <w:t>příčiny</w:t>
            </w:r>
          </w:p>
        </w:tc>
        <w:tc>
          <w:tcPr>
            <w:tcW w:w="8209" w:type="dxa"/>
            <w:tcBorders>
              <w:bottom w:val="single" w:sz="12" w:space="0" w:color="372C74"/>
            </w:tcBorders>
          </w:tcPr>
          <w:p w:rsidR="00AF1DD7"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Rounded Rectangle 326" o:spid="_x0000_s1081" style="position:absolute;left:0;text-align:left;margin-left:315.2pt;margin-top:11.6pt;width:84.05pt;height:76.6pt;z-index:251667456;visibility:visible;mso-position-horizontal-relative:text;mso-position-vertical-relative:text;mso-width-relative:margin;mso-height-relative:margin;v-text-anchor:middle" arcsize="10923f" wrapcoords="753 0 126 1350 -126 2700 -126 18225 377 21262 753 21262 20721 21262 21098 21262 21600 18562 21600 2700 21349 1350 20721 0 7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" fillcolor="#a26d1d [2406]" stroked="f">
                  <v:fill color2="#f7e9d3 [662]"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Chybí revize parkovacích míst a hledání rezerv</w:t>
                        </w:r>
                      </w:p>
                    </w:txbxContent>
                  </v:textbox>
                </v:roundrect>
              </w:pict>
            </w:r>
            <w:r>
              <w:rPr>
                <w:rFonts w:asciiTheme="majorHAnsi" w:hAnsiTheme="majorHAnsi"/>
                <w:b/>
                <w:noProof/>
                <w:sz w:val="28"/>
                <w:szCs w:val="28"/>
                <w:lang w:eastAsia="cs-CZ" w:bidi="ar-SA"/>
              </w:rPr>
              <w:pict>
                <v:roundrect id="Rounded Rectangle 316" o:spid="_x0000_s1077" style="position:absolute;left:0;text-align:left;margin-left:.95pt;margin-top:9.05pt;width:127pt;height:79.35pt;z-index:251663360;visibility:visible;mso-position-horizontal-relative:text;mso-position-vertical-relative:text;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Urbanistická dispozice centra města není vhodná pro nové parkovací plochy</w:t>
                        </w:r>
                      </w:p>
                    </w:txbxContent>
                  </v:textbox>
                </v:roundrect>
              </w:pict>
            </w:r>
            <w:r>
              <w:rPr>
                <w:rFonts w:asciiTheme="majorHAnsi" w:hAnsiTheme="majorHAnsi"/>
                <w:b/>
                <w:noProof/>
                <w:sz w:val="28"/>
                <w:szCs w:val="28"/>
                <w:lang w:eastAsia="cs-CZ" w:bidi="ar-SA"/>
              </w:rPr>
              <w:pict>
                <v:roundrect id="Rounded Rectangle 324" o:spid="_x0000_s1080" style="position:absolute;left:0;text-align:left;margin-left:136.6pt;margin-top:10.6pt;width:59.95pt;height:79.35pt;z-index:251666432;visibility:visible;mso-position-horizontal-relative:text;mso-position-vertical-relative:text;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" fillcolor="#a26d1d [2406]" stroked="f">
                  <v:fill color2="#f7e9d3 [662]"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Rostoucí počet osobních vozů</w:t>
                        </w:r>
                      </w:p>
                    </w:txbxContent>
                  </v:textbox>
                </v:roundrect>
              </w:pict>
            </w:r>
            <w:r>
              <w:rPr>
                <w:rFonts w:asciiTheme="majorHAnsi" w:hAnsiTheme="majorHAnsi"/>
                <w:b/>
                <w:noProof/>
                <w:sz w:val="28"/>
                <w:szCs w:val="28"/>
                <w:lang w:eastAsia="cs-CZ" w:bidi="ar-SA"/>
              </w:rPr>
              <w:pict>
                <v:roundrect id="_x0000_s1159" style="position:absolute;left:0;text-align:left;margin-left:202.95pt;margin-top:10.6pt;width:109pt;height:77.2pt;z-index:251729920;visibility:visible;mso-position-horizontal-relative:text;mso-position-vertical-relative:text;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" fillcolor="#a26d1d [2406]" stroked="f">
                  <v:fill color2="#f7e9d3 [662]" rotate="t" type="gradient">
                    <o:fill v:ext="view" type="gradientUnscaled"/>
                  </v:fill>
                  <v:shadow on="t" opacity="22937f" origin=",.5" offset="0,.63889mm"/>
                  <v:textbox>
                    <w:txbxContent>
                      <w:p w:rsidR="006A09AD" w:rsidRPr="00CB7058" w:rsidRDefault="006A09AD" w:rsidP="00D16350">
                        <w:pPr>
                          <w:jc w:val="center"/>
                          <w:rPr>
                            <w:rFonts w:asciiTheme="majorHAnsi" w:hAnsiTheme="majorHAnsi"/>
                            <w:color w:val="000000" w:themeColor="text1"/>
                            <w:sz w:val="20"/>
                          </w:rPr>
                        </w:pPr>
                        <w:r>
                          <w:rPr>
                            <w:rFonts w:asciiTheme="majorHAnsi" w:hAnsiTheme="majorHAnsi"/>
                            <w:color w:val="000000" w:themeColor="text1"/>
                            <w:sz w:val="20"/>
                          </w:rPr>
                          <w:t>Existující velká parkoviště nejsou pro lidi dostatečně atraktivní</w:t>
                        </w:r>
                      </w:p>
                    </w:txbxContent>
                  </v:textbox>
                </v:roundrect>
              </w:pict>
            </w:r>
          </w:p>
          <w:p w:rsidR="00AF1DD7" w:rsidRDefault="00AF1DD7"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AF1DD7"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Rounded Rectangle 294" o:spid="_x0000_s1079" style="position:absolute;left:0;text-align:left;margin-left:.5pt;margin-top:22.9pt;width:109.35pt;height:61.05pt;z-index:251665408;visibility:visible;mso-width-relative:margin;mso-height-relative:margin;v-text-anchor:middle" arcsize="10923f" wrapcoords="362 0 0 1662 -90 2908 -90 19938 362 21185 21148 21185 21600 19938 21600 2908 21510 1662 21148 0 36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" fillcolor="#a26d1d [2406]" stroked="f">
                  <v:fill color2="#f7e9d3 [662]"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Chybí koncepce využití sledovaných ploch</w:t>
                        </w:r>
                      </w:p>
                    </w:txbxContent>
                  </v:textbox>
                </v:roundrect>
              </w:pict>
            </w:r>
            <w:r>
              <w:rPr>
                <w:rFonts w:asciiTheme="majorHAnsi" w:hAnsiTheme="majorHAnsi"/>
                <w:b/>
                <w:noProof/>
                <w:sz w:val="28"/>
                <w:szCs w:val="28"/>
                <w:lang w:eastAsia="cs-CZ" w:bidi="ar-SA"/>
              </w:rPr>
              <w:pict>
                <v:roundrect id="_x0000_s1160" style="position:absolute;left:0;text-align:left;margin-left:113.7pt;margin-top:27.15pt;width:168.35pt;height:45.85pt;z-index:251730944;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" fillcolor="#a26d1d [2406]" stroked="f">
                  <v:fill color2="#f7e9d3 [662]" rotate="t" type="gradient">
                    <o:fill v:ext="view" type="gradientUnscaled"/>
                  </v:fill>
                  <v:shadow on="t" opacity="22937f" origin=",.5" offset="0,.63889mm"/>
                  <v:textbox>
                    <w:txbxContent>
                      <w:p w:rsidR="006A09AD" w:rsidRPr="00CB7058" w:rsidRDefault="006A09AD" w:rsidP="00D16350">
                        <w:pPr>
                          <w:jc w:val="center"/>
                          <w:rPr>
                            <w:rFonts w:asciiTheme="majorHAnsi" w:hAnsiTheme="majorHAnsi"/>
                            <w:color w:val="000000" w:themeColor="text1"/>
                            <w:sz w:val="20"/>
                          </w:rPr>
                        </w:pPr>
                        <w:r>
                          <w:rPr>
                            <w:rFonts w:asciiTheme="majorHAnsi" w:hAnsiTheme="majorHAnsi"/>
                            <w:color w:val="000000" w:themeColor="text1"/>
                            <w:sz w:val="20"/>
                          </w:rPr>
                          <w:t>Lidé by chtěli parkovat nejlépe přímo před domem</w:t>
                        </w:r>
                      </w:p>
                    </w:txbxContent>
                  </v:textbox>
                </v:roundrect>
              </w:pict>
            </w:r>
            <w:r>
              <w:rPr>
                <w:rFonts w:asciiTheme="majorHAnsi" w:hAnsiTheme="majorHAnsi"/>
                <w:b/>
                <w:noProof/>
                <w:sz w:val="28"/>
                <w:szCs w:val="28"/>
                <w:lang w:eastAsia="cs-CZ" w:bidi="ar-SA"/>
              </w:rPr>
              <w:pict>
                <v:roundrect id="Rounded Rectangle 292" o:spid="_x0000_s1078" style="position:absolute;left:0;text-align:left;margin-left:289.8pt;margin-top:27.15pt;width:107.65pt;height:77.95pt;z-index:251664384;visibility:visible;mso-width-relative:margin;mso-height-relative:margin;v-text-anchor:middle" arcsize="10923f" wrapcoords="366 0 0 1662 -92 2908 -92 19938 366 21185 21142 21185 21600 19938 21600 2908 21508 1662 21142 0 36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" fillcolor="#a26d1d [2406]" stroked="f">
                  <v:fill color2="#f7e9d3 [662]" rotate="t" type="gradient">
                    <o:fill v:ext="view" type="gradientUnscaled"/>
                  </v:fill>
                  <v:shadow on="t" opacity="22937f" origin=",.5" offset="0,.63889mm"/>
                  <v:textbox>
                    <w:txbxContent>
                      <w:p w:rsidR="006A09AD" w:rsidRPr="00CB7058" w:rsidRDefault="006A09AD" w:rsidP="00AF1DD7">
                        <w:pPr>
                          <w:jc w:val="center"/>
                          <w:rPr>
                            <w:rFonts w:asciiTheme="majorHAnsi" w:hAnsiTheme="majorHAnsi"/>
                            <w:color w:val="000000" w:themeColor="text1"/>
                            <w:sz w:val="20"/>
                          </w:rPr>
                        </w:pPr>
                        <w:r>
                          <w:rPr>
                            <w:rFonts w:asciiTheme="majorHAnsi" w:hAnsiTheme="majorHAnsi"/>
                            <w:color w:val="000000" w:themeColor="text1"/>
                            <w:sz w:val="20"/>
                          </w:rPr>
                          <w:t>Extenzivní rozvoj parkovacích ploch je možný zejména na úkor zeleně</w:t>
                        </w:r>
                      </w:p>
                    </w:txbxContent>
                  </v:textbox>
                </v:roundrect>
              </w:pict>
            </w:r>
          </w:p>
          <w:p w:rsidR="00AF1DD7" w:rsidRDefault="00AF1DD7"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16350"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_x0000_s1161" style="position:absolute;left:0;text-align:left;margin-left:145.5pt;margin-top:19.65pt;width:132.95pt;height:60.75pt;z-index:251731968;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" fillcolor="#a26d1d [2406]" stroked="f">
                  <v:fill color2="#f7e9d3 [662]" rotate="t" type="gradient">
                    <o:fill v:ext="view" type="gradientUnscaled"/>
                  </v:fill>
                  <v:shadow on="t" opacity="22937f" origin=",.5" offset="0,.63889mm"/>
                  <v:textbox>
                    <w:txbxContent>
                      <w:p w:rsidR="006A09AD" w:rsidRPr="00CB7058" w:rsidRDefault="006A09AD" w:rsidP="00D16350">
                        <w:pPr>
                          <w:jc w:val="center"/>
                          <w:rPr>
                            <w:rFonts w:asciiTheme="majorHAnsi" w:hAnsiTheme="majorHAnsi"/>
                            <w:color w:val="000000" w:themeColor="text1"/>
                            <w:sz w:val="20"/>
                          </w:rPr>
                        </w:pPr>
                        <w:r>
                          <w:rPr>
                            <w:rFonts w:asciiTheme="majorHAnsi" w:hAnsiTheme="majorHAnsi"/>
                            <w:color w:val="000000" w:themeColor="text1"/>
                            <w:sz w:val="20"/>
                          </w:rPr>
                          <w:t>MHD neřeší dostatečně potřebnou prostupnost města</w:t>
                        </w:r>
                      </w:p>
                    </w:txbxContent>
                  </v:textbox>
                </v:roundrect>
              </w:pict>
            </w:r>
            <w:r>
              <w:rPr>
                <w:rFonts w:asciiTheme="majorHAnsi" w:hAnsiTheme="majorHAnsi"/>
                <w:b/>
                <w:noProof/>
                <w:sz w:val="28"/>
                <w:szCs w:val="28"/>
                <w:lang w:eastAsia="cs-CZ" w:bidi="ar-SA"/>
              </w:rPr>
              <w:pict>
                <v:roundrect id="_x0000_s1162" style="position:absolute;left:0;text-align:left;margin-left:4.3pt;margin-top:28.85pt;width:132.75pt;height:50.95pt;z-index:251732992;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" fillcolor="#a26d1d [2406]" stroked="f">
                  <v:fill color2="#f7e9d3 [662]" rotate="t" type="gradient">
                    <o:fill v:ext="view" type="gradientUnscaled"/>
                  </v:fill>
                  <v:shadow on="t" opacity="22937f" origin=",.5" offset="0,.63889mm"/>
                  <v:textbox>
                    <w:txbxContent>
                      <w:p w:rsidR="006A09AD" w:rsidRPr="00CB7058" w:rsidRDefault="006A09AD" w:rsidP="00D16350">
                        <w:pPr>
                          <w:jc w:val="center"/>
                          <w:rPr>
                            <w:rFonts w:asciiTheme="majorHAnsi" w:hAnsiTheme="majorHAnsi"/>
                            <w:color w:val="000000" w:themeColor="text1"/>
                            <w:sz w:val="20"/>
                          </w:rPr>
                        </w:pPr>
                        <w:r>
                          <w:rPr>
                            <w:rFonts w:asciiTheme="majorHAnsi" w:hAnsiTheme="majorHAnsi"/>
                            <w:color w:val="000000" w:themeColor="text1"/>
                            <w:sz w:val="20"/>
                          </w:rPr>
                          <w:t>Místo na parkování často zabírají autovraky</w:t>
                        </w:r>
                      </w:p>
                    </w:txbxContent>
                  </v:textbox>
                </v:roundrect>
              </w:pict>
            </w:r>
          </w:p>
          <w:p w:rsidR="00D16350"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_x0000_s1165" style="position:absolute;left:0;text-align:left;margin-left:4in;margin-top:21.15pt;width:108.05pt;height:65.6pt;z-index:251736064;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" fillcolor="#a26d1d [2406]" stroked="f">
                  <v:fill color2="#f7e9d3 [662]" rotate="t" type="gradient">
                    <o:fill v:ext="view" type="gradientUnscaled"/>
                  </v:fill>
                  <v:shadow on="t" opacity="22937f" origin=",.5" offset="0,.63889mm"/>
                  <v:textbox>
                    <w:txbxContent>
                      <w:p w:rsidR="006A09AD" w:rsidRPr="00CB7058" w:rsidRDefault="006A09AD" w:rsidP="008045AF">
                        <w:pPr>
                          <w:jc w:val="center"/>
                          <w:rPr>
                            <w:rFonts w:asciiTheme="majorHAnsi" w:hAnsiTheme="majorHAnsi"/>
                            <w:color w:val="000000" w:themeColor="text1"/>
                            <w:sz w:val="20"/>
                          </w:rPr>
                        </w:pPr>
                        <w:r>
                          <w:rPr>
                            <w:rFonts w:asciiTheme="majorHAnsi" w:hAnsiTheme="majorHAnsi"/>
                            <w:color w:val="000000" w:themeColor="text1"/>
                            <w:sz w:val="20"/>
                          </w:rPr>
                          <w:t>Místo na parkování často zabírají prodejci ojetých aut</w:t>
                        </w:r>
                      </w:p>
                    </w:txbxContent>
                  </v:textbox>
                </v:roundrect>
              </w:pict>
            </w:r>
          </w:p>
          <w:p w:rsidR="00AF1DD7" w:rsidRDefault="00AF1DD7" w:rsidP="00DA3E9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8045AF" w:rsidRDefault="008045AF" w:rsidP="00DA3E9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rsidR="00AE460D" w:rsidRDefault="00AE460D" w:rsidP="00AF1DD7">
      <w:pPr>
        <w:jc w:val="center"/>
        <w:rPr>
          <w:rFonts w:asciiTheme="majorHAnsi" w:hAnsiTheme="majorHAnsi"/>
          <w:b/>
          <w:sz w:val="28"/>
          <w:szCs w:val="28"/>
        </w:rPr>
      </w:pPr>
    </w:p>
    <w:p w:rsidR="00AE460D" w:rsidRDefault="00AE460D">
      <w:pPr>
        <w:spacing w:before="0" w:after="0" w:line="240" w:lineRule="auto"/>
        <w:jc w:val="left"/>
        <w:rPr>
          <w:sz w:val="24"/>
          <w:szCs w:val="24"/>
        </w:rPr>
      </w:pPr>
      <w:r>
        <w:rPr>
          <w:szCs w:val="24"/>
        </w:rPr>
        <w:br w:type="page"/>
      </w:r>
    </w:p>
    <w:p w:rsidR="00AE460D" w:rsidRPr="00AE460D" w:rsidRDefault="00AE460D" w:rsidP="00AE460D">
      <w:pPr>
        <w:pStyle w:val="Nadpis4"/>
        <w:pBdr>
          <w:top w:val="none" w:sz="0" w:space="0" w:color="auto"/>
          <w:left w:val="none" w:sz="0" w:space="0" w:color="auto"/>
        </w:pBdr>
        <w:shd w:val="clear" w:color="auto" w:fill="372C74"/>
        <w:spacing w:before="0" w:after="200"/>
        <w:ind w:firstLine="0"/>
        <w:rPr>
          <w:color w:val="auto"/>
          <w:spacing w:val="4"/>
          <w:szCs w:val="24"/>
        </w:rPr>
      </w:pPr>
      <w:bookmarkStart w:id="49" w:name="_Toc515969005"/>
      <w:r w:rsidRPr="00AE460D">
        <w:rPr>
          <w:color w:val="auto"/>
          <w:spacing w:val="4"/>
          <w:szCs w:val="24"/>
        </w:rPr>
        <w:lastRenderedPageBreak/>
        <w:t>I</w:t>
      </w:r>
      <w:r>
        <w:rPr>
          <w:color w:val="auto"/>
          <w:spacing w:val="4"/>
          <w:szCs w:val="24"/>
        </w:rPr>
        <w:t>V</w:t>
      </w:r>
      <w:r w:rsidRPr="00AE460D">
        <w:rPr>
          <w:color w:val="auto"/>
          <w:spacing w:val="4"/>
          <w:szCs w:val="24"/>
        </w:rPr>
        <w:t xml:space="preserve">. </w:t>
      </w:r>
      <w:r>
        <w:rPr>
          <w:color w:val="auto"/>
          <w:spacing w:val="4"/>
          <w:szCs w:val="24"/>
        </w:rPr>
        <w:t>Demografický vývoj</w:t>
      </w:r>
      <w:bookmarkEnd w:id="49"/>
    </w:p>
    <w:tbl>
      <w:tblPr>
        <w:tblStyle w:val="Mkatabulky"/>
        <w:tblW w:w="9497" w:type="dxa"/>
        <w:tblInd w:w="108" w:type="dxa"/>
        <w:tblLook w:val="04A0" w:firstRow="1" w:lastRow="0" w:firstColumn="1" w:lastColumn="0" w:noHBand="0" w:noVBand="1"/>
      </w:tblPr>
      <w:tblGrid>
        <w:gridCol w:w="1288"/>
        <w:gridCol w:w="8209"/>
      </w:tblGrid>
      <w:tr w:rsidR="0051075A" w:rsidRPr="0051075A" w:rsidTr="0051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right w:val="single" w:sz="12" w:space="0" w:color="372C74"/>
            </w:tcBorders>
            <w:shd w:val="clear" w:color="auto" w:fill="auto"/>
          </w:tcPr>
          <w:p w:rsidR="0051075A" w:rsidRPr="0051075A" w:rsidRDefault="0051075A" w:rsidP="00DA3E9B">
            <w:pPr>
              <w:jc w:val="center"/>
              <w:rPr>
                <w:rFonts w:asciiTheme="majorHAnsi" w:hAnsiTheme="majorHAnsi"/>
                <w:b/>
                <w:color w:val="372C74"/>
                <w:sz w:val="28"/>
                <w:szCs w:val="28"/>
              </w:rPr>
            </w:pPr>
            <w:r w:rsidRPr="0051075A">
              <w:rPr>
                <w:rFonts w:asciiTheme="majorHAnsi" w:hAnsiTheme="majorHAnsi"/>
                <w:b/>
                <w:color w:val="372C74"/>
                <w:sz w:val="28"/>
                <w:szCs w:val="28"/>
              </w:rPr>
              <w:t>důsledky</w:t>
            </w:r>
          </w:p>
        </w:tc>
        <w:tc>
          <w:tcPr>
            <w:tcW w:w="8209" w:type="dxa"/>
            <w:tcBorders>
              <w:left w:val="single" w:sz="12" w:space="0" w:color="372C74"/>
            </w:tcBorders>
            <w:shd w:val="clear" w:color="auto" w:fill="auto"/>
          </w:tcPr>
          <w:p w:rsidR="0051075A" w:rsidRPr="0051075A"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66" style="position:absolute;left:0;text-align:left;margin-left:258.35pt;margin-top:5.8pt;width:138.7pt;height:108pt;z-index:251737088;visibility:visible;mso-position-horizontal-relative:text;mso-position-vertical-relative:text;mso-width-relative:margin;mso-height-relative:margin;v-text-anchor:middle" arcsize="10923f" wrapcoords="511 0 128 882 -128 3086 -128 18073 128 21159 511 21159 20961 21159 21344 21159 21728 17192 21728 3967 21344 88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" fillcolor="#8b9429 [2409]" stroked="f">
                  <v:fill color2="#f1f4d6 [665]" rotate="t" type="gradient">
                    <o:fill v:ext="view" type="gradientUnscaled"/>
                  </v:fill>
                  <v:shadow on="t" opacity="22937f" origin=",.5" offset="0,.63889mm"/>
                  <v:textbox>
                    <w:txbxContent>
                      <w:p w:rsidR="006A09AD" w:rsidRDefault="006A09AD" w:rsidP="00E74E95">
                        <w:pPr>
                          <w:jc w:val="center"/>
                          <w:rPr>
                            <w:rFonts w:asciiTheme="majorHAnsi" w:hAnsiTheme="majorHAnsi"/>
                            <w:color w:val="000000" w:themeColor="text1"/>
                            <w:sz w:val="20"/>
                          </w:rPr>
                        </w:pPr>
                        <w:r>
                          <w:rPr>
                            <w:rFonts w:asciiTheme="majorHAnsi" w:hAnsiTheme="majorHAnsi"/>
                            <w:color w:val="000000" w:themeColor="text1"/>
                            <w:sz w:val="20"/>
                          </w:rPr>
                          <w:t>Chybí domov se zvláštním režimem pro lidi vyžadující speciální péči (např. s psychickými problémy nebo duševním onemocněním)</w:t>
                        </w:r>
                      </w:p>
                      <w:p w:rsidR="006A09AD" w:rsidRDefault="006A09AD" w:rsidP="00E74E95">
                        <w:pPr>
                          <w:rPr>
                            <w:rFonts w:asciiTheme="majorHAnsi" w:hAnsiTheme="majorHAnsi"/>
                            <w:color w:val="000000" w:themeColor="text1"/>
                            <w:sz w:val="20"/>
                          </w:rPr>
                        </w:pPr>
                      </w:p>
                      <w:p w:rsidR="006A09AD" w:rsidRPr="00CB7058" w:rsidRDefault="006A09AD" w:rsidP="00E74E95">
                        <w:pPr>
                          <w:jc w:val="center"/>
                          <w:rPr>
                            <w:rFonts w:asciiTheme="majorHAnsi" w:hAnsiTheme="majorHAnsi"/>
                            <w:color w:val="000000" w:themeColor="text1"/>
                            <w:sz w:val="20"/>
                          </w:rPr>
                        </w:pPr>
                      </w:p>
                    </w:txbxContent>
                  </v:textbox>
                </v:roundrect>
              </w:pict>
            </w:r>
            <w:r>
              <w:rPr>
                <w:rFonts w:asciiTheme="majorHAnsi" w:hAnsiTheme="majorHAnsi"/>
                <w:b/>
                <w:noProof/>
                <w:color w:val="372C74"/>
                <w:sz w:val="28"/>
                <w:szCs w:val="28"/>
                <w:lang w:eastAsia="cs-CZ" w:bidi="ar-SA"/>
              </w:rPr>
              <w:pict>
                <v:roundrect id="Rounded Rectangle 387" o:spid="_x0000_s1097" style="position:absolute;left:0;text-align:left;margin-left:130.95pt;margin-top:6.55pt;width:119.75pt;height:101.55pt;z-index:251679744;visibility:visible;mso-position-horizontal-relative:text;mso-position-vertical-relative:text;mso-width-relative:margin;mso-height-relative:margin;v-text-anchor:middle" arcsize="10923f" wrapcoords="434 0 0 1662 -109 2908 -109 19938 434 21185 21057 21185 21600 19938 21600 2908 21491 1662 21057 0 4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 xml:space="preserve">Chybějí kapacity pečovatelské služby pro seniory a zdravotně postižené v domácím prostředí </w:t>
                        </w:r>
                      </w:p>
                    </w:txbxContent>
                  </v:textbox>
                </v:roundrect>
              </w:pict>
            </w:r>
            <w:r>
              <w:rPr>
                <w:rFonts w:asciiTheme="majorHAnsi" w:hAnsiTheme="majorHAnsi"/>
                <w:b/>
                <w:noProof/>
                <w:color w:val="372C74"/>
                <w:sz w:val="28"/>
                <w:szCs w:val="28"/>
                <w:lang w:eastAsia="cs-CZ" w:bidi="ar-SA"/>
              </w:rPr>
              <w:pict>
                <v:roundrect id="Rounded Rectangle 388" o:spid="_x0000_s1098" style="position:absolute;left:0;text-align:left;margin-left:3.75pt;margin-top:12.3pt;width:123.3pt;height:39.3pt;z-index:251680768;visibility:visible;mso-position-horizontal-relative:text;mso-position-vertical-relative:text;mso-width-relative:margin;mso-height-relative:margin;v-text-anchor:middle" arcsize="10923f" wrapcoords="511 0 128 882 -128 3086 -128 18073 128 21159 511 21159 20961 21159 21344 21159 21728 17192 21728 3967 21344 88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" fillcolor="#8b9429 [2409]" stroked="f">
                  <v:fill color2="#f1f4d6 [665]" rotate="t" type="gradient">
                    <o:fill v:ext="view" type="gradientUnscaled"/>
                  </v:fill>
                  <v:shadow on="t" opacity="22937f" origin=",.5" offset="0,.63889mm"/>
                  <v:textbox>
                    <w:txbxContent>
                      <w:p w:rsidR="006A09AD"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Chybí odlehčovací služby</w:t>
                        </w:r>
                      </w:p>
                      <w:p w:rsidR="006A09AD" w:rsidRPr="00CB7058" w:rsidRDefault="006A09AD" w:rsidP="0051075A">
                        <w:pPr>
                          <w:jc w:val="center"/>
                          <w:rPr>
                            <w:rFonts w:asciiTheme="majorHAnsi" w:hAnsiTheme="majorHAnsi"/>
                            <w:color w:val="000000" w:themeColor="text1"/>
                            <w:sz w:val="20"/>
                          </w:rPr>
                        </w:pPr>
                      </w:p>
                    </w:txbxContent>
                  </v:textbox>
                </v:roundrect>
              </w:pict>
            </w:r>
          </w:p>
          <w:p w:rsidR="0051075A" w:rsidRPr="0051075A"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67" style="position:absolute;left:0;text-align:left;margin-left:3.7pt;margin-top:20.2pt;width:123.3pt;height:54.85pt;z-index:251738112;visibility:visible;mso-width-relative:margin;mso-height-relative:margin;v-text-anchor:middle" arcsize="10923f" wrapcoords="511 0 128 882 -128 3086 -128 18073 128 21159 511 21159 20961 21159 21344 21159 21728 17192 21728 3967 21344 88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" fillcolor="#8b9429 [2409]" stroked="f">
                  <v:fill color2="#f1f4d6 [665]" rotate="t" type="gradient">
                    <o:fill v:ext="view" type="gradientUnscaled"/>
                  </v:fill>
                  <v:shadow on="t" opacity="22937f" origin=",.5" offset="0,.63889mm"/>
                  <v:textbox>
                    <w:txbxContent>
                      <w:p w:rsidR="006A09AD" w:rsidRDefault="006A09AD" w:rsidP="00E74E95">
                        <w:pPr>
                          <w:jc w:val="center"/>
                          <w:rPr>
                            <w:rFonts w:asciiTheme="majorHAnsi" w:hAnsiTheme="majorHAnsi"/>
                            <w:color w:val="000000" w:themeColor="text1"/>
                            <w:sz w:val="20"/>
                          </w:rPr>
                        </w:pPr>
                        <w:r>
                          <w:rPr>
                            <w:rFonts w:asciiTheme="majorHAnsi" w:hAnsiTheme="majorHAnsi"/>
                            <w:color w:val="000000" w:themeColor="text1"/>
                            <w:sz w:val="20"/>
                          </w:rPr>
                          <w:t>Chybí sociálně terapeutické dílny</w:t>
                        </w:r>
                      </w:p>
                      <w:p w:rsidR="006A09AD" w:rsidRPr="00CB7058" w:rsidRDefault="006A09AD" w:rsidP="00E74E95">
                        <w:pPr>
                          <w:jc w:val="center"/>
                          <w:rPr>
                            <w:rFonts w:asciiTheme="majorHAnsi" w:hAnsiTheme="majorHAnsi"/>
                            <w:color w:val="000000" w:themeColor="text1"/>
                            <w:sz w:val="20"/>
                          </w:rPr>
                        </w:pPr>
                      </w:p>
                    </w:txbxContent>
                  </v:textbox>
                </v:roundrect>
              </w:pict>
            </w:r>
          </w:p>
          <w:p w:rsidR="0051075A" w:rsidRPr="0051075A" w:rsidRDefault="0051075A"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51075A"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68" style="position:absolute;left:0;text-align:left;margin-left:3.95pt;margin-top:19.2pt;width:151.7pt;height:52.05pt;z-index:251739136;visibility:visible;mso-width-relative:margin;mso-height-relative:margin;v-text-anchor:middle" arcsize="10923f" wrapcoords="511 0 128 882 -128 3086 -128 18073 128 21159 511 21159 20961 21159 21344 21159 21728 17192 21728 3967 21344 88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" fillcolor="#8b9429 [2409]" stroked="f">
                  <v:fill color2="#f1f4d6 [665]" rotate="t" type="gradient">
                    <o:fill v:ext="view" type="gradientUnscaled"/>
                  </v:fill>
                  <v:shadow on="t" opacity="22937f" origin=",.5" offset="0,.63889mm"/>
                  <v:textbox>
                    <w:txbxContent>
                      <w:p w:rsidR="006A09AD" w:rsidRDefault="006A09AD" w:rsidP="00123A5B">
                        <w:pPr>
                          <w:jc w:val="center"/>
                          <w:rPr>
                            <w:rFonts w:asciiTheme="majorHAnsi" w:hAnsiTheme="majorHAnsi"/>
                            <w:color w:val="000000" w:themeColor="text1"/>
                            <w:sz w:val="20"/>
                          </w:rPr>
                        </w:pPr>
                        <w:r>
                          <w:rPr>
                            <w:rFonts w:asciiTheme="majorHAnsi" w:hAnsiTheme="majorHAnsi"/>
                            <w:color w:val="000000" w:themeColor="text1"/>
                            <w:sz w:val="20"/>
                          </w:rPr>
                          <w:t>Chybí reálná sociální lůžka ve zdravotnických zařízeních</w:t>
                        </w:r>
                      </w:p>
                      <w:p w:rsidR="006A09AD" w:rsidRPr="00CB7058" w:rsidRDefault="006A09AD" w:rsidP="00123A5B">
                        <w:pPr>
                          <w:jc w:val="center"/>
                          <w:rPr>
                            <w:rFonts w:asciiTheme="majorHAnsi" w:hAnsiTheme="majorHAnsi"/>
                            <w:color w:val="000000" w:themeColor="text1"/>
                            <w:sz w:val="20"/>
                          </w:rPr>
                        </w:pPr>
                      </w:p>
                    </w:txbxContent>
                  </v:textbox>
                </v:roundrect>
              </w:pict>
            </w:r>
            <w:r>
              <w:rPr>
                <w:rFonts w:asciiTheme="majorHAnsi" w:hAnsiTheme="majorHAnsi"/>
                <w:b/>
                <w:noProof/>
                <w:color w:val="372C74"/>
                <w:sz w:val="28"/>
                <w:szCs w:val="28"/>
                <w:lang w:eastAsia="cs-CZ" w:bidi="ar-SA"/>
              </w:rPr>
              <w:pict>
                <v:roundrect id="Rounded Rectangle 370" o:spid="_x0000_s1096" style="position:absolute;left:0;text-align:left;margin-left:272.65pt;margin-top:22.6pt;width:119.7pt;height:53pt;z-index:251678720;visibility:visible;mso-width-relative:margin;mso-height-relative:margin;v-text-anchor:middle" arcsize="10923f" wrapcoords="443 0 0 1630 -111 2853 -111 19562 332 21192 443 21192 21046 21192 21157 21192 21600 19562 21600 2853 21489 1630 21046 0 4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" fillcolor="#8b9429 [2409]" stroked="f">
                  <v:fill color2="#f1f4d6 [665]" rotate="t" type="gradient">
                    <o:fill v:ext="view" type="gradientUnscaled"/>
                  </v:fill>
                  <v:shadow on="t" opacity="22937f" origin=",.5" offset="0,.63889mm"/>
                  <v:textbox>
                    <w:txbxContent>
                      <w:p w:rsidR="006A09AD" w:rsidRPr="00CB7058"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Vysoký tlak na rodiny seniorů</w:t>
                        </w:r>
                      </w:p>
                    </w:txbxContent>
                  </v:textbox>
                </v:roundrect>
              </w:pict>
            </w:r>
          </w:p>
          <w:p w:rsidR="00E74E95" w:rsidRDefault="00E74E95"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E74E95" w:rsidRPr="0051075A" w:rsidRDefault="00E74E95"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tc>
      </w:tr>
      <w:tr w:rsidR="0051075A" w:rsidTr="0051075A">
        <w:tc>
          <w:tcPr>
            <w:cnfStyle w:val="001000000000" w:firstRow="0" w:lastRow="0" w:firstColumn="1" w:lastColumn="0" w:oddVBand="0" w:evenVBand="0" w:oddHBand="0" w:evenHBand="0" w:firstRowFirstColumn="0" w:firstRowLastColumn="0" w:lastRowFirstColumn="0" w:lastRowLastColumn="0"/>
            <w:tcW w:w="1288" w:type="dxa"/>
          </w:tcPr>
          <w:p w:rsidR="0051075A" w:rsidRDefault="0051075A" w:rsidP="00DA3E9B">
            <w:pPr>
              <w:jc w:val="center"/>
              <w:rPr>
                <w:rFonts w:asciiTheme="majorHAnsi" w:hAnsiTheme="majorHAnsi"/>
                <w:b/>
                <w:sz w:val="28"/>
                <w:szCs w:val="28"/>
              </w:rPr>
            </w:pPr>
            <w:r>
              <w:rPr>
                <w:rFonts w:asciiTheme="majorHAnsi" w:hAnsiTheme="majorHAnsi"/>
                <w:b/>
                <w:sz w:val="28"/>
                <w:szCs w:val="28"/>
              </w:rPr>
              <w:t>problém</w:t>
            </w:r>
          </w:p>
        </w:tc>
        <w:tc>
          <w:tcPr>
            <w:tcW w:w="8209" w:type="dxa"/>
          </w:tcPr>
          <w:p w:rsidR="0051075A" w:rsidRDefault="0051075A"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51075A" w:rsidRDefault="0051075A"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51075A"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rPr>
              <w:pict>
                <v:roundrect id="Rounded Rectangle 374" o:spid="_x0000_s1094" style="position:absolute;left:0;text-align:left;margin-left:90.6pt;margin-top:-43.2pt;width:203pt;height:66.75pt;z-index:251675648;visibility:visible;mso-width-relative:margin;mso-height-relative:margin;v-text-anchor:middle" arcsize="10923f" wrapcoords="558 -415 -80 415 -80 19523 239 21185 21281 21185 21600 19523 21680 2908 21361 0 20962 -415 558 -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" fillcolor="#000090" strokecolor="#33296d [3044]">
                  <v:fill color2="#8c80cf [1620]" rotate="t" type="gradient">
                    <o:fill v:ext="view" type="gradientUnscaled"/>
                  </v:fill>
                  <v:shadow on="t" opacity="22937f" origin=",.5" offset="0,.63889mm"/>
                  <v:textbox>
                    <w:txbxContent>
                      <w:p w:rsidR="006A09AD" w:rsidRPr="0051075A" w:rsidRDefault="006A09AD" w:rsidP="0051075A">
                        <w:pPr>
                          <w:jc w:val="center"/>
                          <w:rPr>
                            <w:rFonts w:asciiTheme="majorHAnsi" w:hAnsiTheme="majorHAnsi"/>
                            <w:color w:val="FFFFFF" w:themeColor="background1"/>
                            <w:sz w:val="20"/>
                          </w:rPr>
                        </w:pPr>
                        <w:r>
                          <w:rPr>
                            <w:rFonts w:ascii="Lucida Grande" w:hAnsi="Lucida Grande" w:cs="Lucida Grande"/>
                            <w:color w:val="FFFFFF" w:themeColor="background1"/>
                          </w:rPr>
                          <w:t>Pomalý rozvoj sociálních služeb a podpora jejich poskytovatelů</w:t>
                        </w:r>
                      </w:p>
                    </w:txbxContent>
                  </v:textbox>
                  <w10:wrap type="through"/>
                </v:roundrect>
              </w:pict>
            </w:r>
          </w:p>
          <w:p w:rsidR="0051075A" w:rsidRDefault="0051075A" w:rsidP="00DA3E9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r w:rsidR="0051075A" w:rsidTr="0051075A">
        <w:tc>
          <w:tcPr>
            <w:cnfStyle w:val="001000000000" w:firstRow="0" w:lastRow="0" w:firstColumn="1" w:lastColumn="0" w:oddVBand="0" w:evenVBand="0" w:oddHBand="0" w:evenHBand="0" w:firstRowFirstColumn="0" w:firstRowLastColumn="0" w:lastRowFirstColumn="0" w:lastRowLastColumn="0"/>
            <w:tcW w:w="1288" w:type="dxa"/>
          </w:tcPr>
          <w:p w:rsidR="0051075A" w:rsidRDefault="0051075A" w:rsidP="00DA3E9B">
            <w:pPr>
              <w:jc w:val="center"/>
              <w:rPr>
                <w:rFonts w:asciiTheme="majorHAnsi" w:hAnsiTheme="majorHAnsi"/>
                <w:b/>
                <w:sz w:val="28"/>
                <w:szCs w:val="28"/>
              </w:rPr>
            </w:pPr>
            <w:r>
              <w:rPr>
                <w:rFonts w:asciiTheme="majorHAnsi" w:hAnsiTheme="majorHAnsi"/>
                <w:b/>
                <w:sz w:val="28"/>
                <w:szCs w:val="28"/>
              </w:rPr>
              <w:t>příčiny</w:t>
            </w:r>
          </w:p>
        </w:tc>
        <w:tc>
          <w:tcPr>
            <w:tcW w:w="8209" w:type="dxa"/>
          </w:tcPr>
          <w:p w:rsidR="0051075A"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Rounded Rectangle 383" o:spid="_x0000_s1102" style="position:absolute;left:0;text-align:left;margin-left:143.15pt;margin-top:14pt;width:102.95pt;height:52.5pt;z-index:251683840;visibility:visible;mso-position-horizontal-relative:text;mso-position-vertical-relative:text;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" fillcolor="#a26d1d [2406]" stroked="f">
                  <v:fill color2="#f7e9d3 [662]" rotate="t" type="gradient">
                    <o:fill v:ext="view" type="gradientUnscaled"/>
                  </v:fill>
                  <v:shadow on="t" opacity="22937f" origin=",.5" offset="0,.63889mm"/>
                  <v:textbox>
                    <w:txbxContent>
                      <w:p w:rsidR="006A09AD" w:rsidRPr="00CB7058"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Prodlužování věku a stárnutí populace</w:t>
                        </w:r>
                      </w:p>
                    </w:txbxContent>
                  </v:textbox>
                </v:roundrect>
              </w:pict>
            </w:r>
            <w:r>
              <w:rPr>
                <w:rFonts w:asciiTheme="majorHAnsi" w:hAnsiTheme="majorHAnsi"/>
                <w:b/>
                <w:noProof/>
                <w:sz w:val="28"/>
                <w:szCs w:val="28"/>
                <w:lang w:eastAsia="cs-CZ" w:bidi="ar-SA"/>
              </w:rPr>
              <w:pict>
                <v:roundrect id="Rounded Rectangle 380" o:spid="_x0000_s1100" style="position:absolute;left:0;text-align:left;margin-left:11.4pt;margin-top:14pt;width:119.2pt;height:50.25pt;z-index:251681792;visibility:visible;mso-position-horizontal-relative:text;mso-position-vertical-relative:text;mso-width-relative:margin;mso-height-relative:margin;v-text-anchor:middle" arcsize="10923f" wrapcoords="117 0 -117 1490 -117 16386 0 20855 117 20855 21366 20855 21483 20855 21600 16386 21600 1490 21366 0 11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" fillcolor="#a26d1d [2406]" stroked="f">
                  <v:fill color2="#f7e9d3 [662]" rotate="t" type="gradient">
                    <o:fill v:ext="view" type="gradientUnscaled"/>
                  </v:fill>
                  <v:shadow on="t" opacity="22937f" origin=",.5" offset="0,.63889mm"/>
                  <v:textbox>
                    <w:txbxContent>
                      <w:p w:rsidR="006A09AD" w:rsidRPr="00CB7058"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Obecně nízké důchody obyvatel</w:t>
                        </w:r>
                      </w:p>
                      <w:p w:rsidR="006A09AD" w:rsidRPr="00CB7058" w:rsidRDefault="006A09AD" w:rsidP="0051075A">
                        <w:pPr>
                          <w:jc w:val="center"/>
                          <w:rPr>
                            <w:rFonts w:asciiTheme="majorHAnsi" w:hAnsiTheme="majorHAnsi"/>
                            <w:color w:val="000000" w:themeColor="text1"/>
                            <w:sz w:val="20"/>
                          </w:rPr>
                        </w:pPr>
                      </w:p>
                    </w:txbxContent>
                  </v:textbox>
                </v:roundrect>
              </w:pict>
            </w:r>
            <w:r>
              <w:rPr>
                <w:rFonts w:asciiTheme="majorHAnsi" w:hAnsiTheme="majorHAnsi"/>
                <w:b/>
                <w:noProof/>
                <w:sz w:val="28"/>
                <w:szCs w:val="28"/>
                <w:lang w:eastAsia="cs-CZ" w:bidi="ar-SA"/>
              </w:rPr>
              <w:pict>
                <v:roundrect id="Rounded Rectangle 386" o:spid="_x0000_s1104" style="position:absolute;left:0;text-align:left;margin-left:254.45pt;margin-top:13.65pt;width:127pt;height:52.5pt;z-index:251685888;visibility:visible;mso-position-horizontal-relative:text;mso-position-vertical-relative:text;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Nízká možnost rodin postarat se o své seniory</w:t>
                        </w:r>
                      </w:p>
                    </w:txbxContent>
                  </v:textbox>
                </v:roundrect>
              </w:pict>
            </w:r>
          </w:p>
          <w:p w:rsidR="0051075A" w:rsidRDefault="0051075A"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51075A"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Rounded Rectangle 382" o:spid="_x0000_s1101" style="position:absolute;left:0;text-align:left;margin-left:41.25pt;margin-top:10.75pt;width:127pt;height:65.7pt;z-index:251682816;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Odchod mladých lidí za studiem a prací do jiných měst</w:t>
                        </w:r>
                      </w:p>
                    </w:txbxContent>
                  </v:textbox>
                </v:roundrect>
              </w:pict>
            </w:r>
            <w:r>
              <w:rPr>
                <w:rFonts w:asciiTheme="majorHAnsi" w:hAnsiTheme="majorHAnsi"/>
                <w:b/>
                <w:noProof/>
                <w:sz w:val="28"/>
                <w:szCs w:val="28"/>
                <w:lang w:eastAsia="cs-CZ" w:bidi="ar-SA"/>
              </w:rPr>
              <w:pict>
                <v:roundrect id="Rounded Rectangle 385" o:spid="_x0000_s1103" style="position:absolute;left:0;text-align:left;margin-left:179.85pt;margin-top:6.2pt;width:181.5pt;height:56.6pt;z-index:251684864;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51075A">
                        <w:pPr>
                          <w:jc w:val="center"/>
                          <w:rPr>
                            <w:rFonts w:asciiTheme="majorHAnsi" w:hAnsiTheme="majorHAnsi"/>
                            <w:color w:val="000000" w:themeColor="text1"/>
                            <w:sz w:val="20"/>
                          </w:rPr>
                        </w:pPr>
                        <w:r>
                          <w:rPr>
                            <w:rFonts w:asciiTheme="majorHAnsi" w:hAnsiTheme="majorHAnsi"/>
                            <w:color w:val="000000" w:themeColor="text1"/>
                            <w:sz w:val="20"/>
                          </w:rPr>
                          <w:t>Podcenění demografického vývoje v ekonomických prioritách města</w:t>
                        </w:r>
                      </w:p>
                    </w:txbxContent>
                  </v:textbox>
                </v:roundrect>
              </w:pict>
            </w:r>
          </w:p>
          <w:p w:rsidR="0051075A" w:rsidRDefault="0051075A"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51075A" w:rsidRDefault="0051075A" w:rsidP="00123A5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rsidR="0051075A" w:rsidRDefault="0051075A" w:rsidP="0051075A">
      <w:pPr>
        <w:jc w:val="center"/>
        <w:rPr>
          <w:rFonts w:asciiTheme="majorHAnsi" w:hAnsiTheme="majorHAnsi"/>
          <w:b/>
          <w:sz w:val="28"/>
          <w:szCs w:val="28"/>
        </w:rPr>
      </w:pPr>
    </w:p>
    <w:p w:rsidR="00AE460D" w:rsidRPr="00AE460D" w:rsidRDefault="00AE460D" w:rsidP="00AE460D">
      <w:pPr>
        <w:jc w:val="left"/>
        <w:rPr>
          <w:rFonts w:asciiTheme="majorHAnsi" w:hAnsiTheme="majorHAnsi"/>
          <w:sz w:val="28"/>
          <w:szCs w:val="28"/>
        </w:rPr>
      </w:pPr>
    </w:p>
    <w:p w:rsidR="00AF1DD7" w:rsidRPr="00AE460D" w:rsidRDefault="00AF1DD7" w:rsidP="00AE460D">
      <w:pPr>
        <w:spacing w:before="0" w:after="0" w:line="240" w:lineRule="auto"/>
        <w:jc w:val="left"/>
        <w:rPr>
          <w:i/>
          <w:color w:val="FF0000"/>
          <w:spacing w:val="15"/>
          <w:sz w:val="24"/>
          <w:szCs w:val="22"/>
        </w:rPr>
      </w:pPr>
    </w:p>
    <w:p w:rsidR="00465F54" w:rsidRPr="00AE460D" w:rsidRDefault="00465F54" w:rsidP="00AE460D">
      <w:pPr>
        <w:spacing w:before="0" w:after="0" w:line="240" w:lineRule="auto"/>
        <w:jc w:val="left"/>
        <w:rPr>
          <w:i/>
          <w:color w:val="FF0000"/>
          <w:spacing w:val="15"/>
          <w:sz w:val="24"/>
          <w:szCs w:val="22"/>
        </w:rPr>
      </w:pPr>
    </w:p>
    <w:p w:rsidR="00AF1DD7" w:rsidRDefault="00AF1DD7">
      <w:pPr>
        <w:spacing w:before="0" w:after="0" w:line="240" w:lineRule="auto"/>
        <w:jc w:val="left"/>
        <w:rPr>
          <w:sz w:val="24"/>
          <w:szCs w:val="24"/>
        </w:rPr>
      </w:pPr>
      <w:r>
        <w:rPr>
          <w:szCs w:val="24"/>
        </w:rPr>
        <w:br w:type="page"/>
      </w:r>
    </w:p>
    <w:p w:rsidR="00AE460D" w:rsidRPr="00465F54" w:rsidRDefault="00AE460D" w:rsidP="00AE460D">
      <w:pPr>
        <w:pStyle w:val="Nadpis4"/>
        <w:pBdr>
          <w:top w:val="none" w:sz="0" w:space="0" w:color="auto"/>
          <w:left w:val="none" w:sz="0" w:space="0" w:color="auto"/>
        </w:pBdr>
        <w:shd w:val="clear" w:color="auto" w:fill="372C74"/>
        <w:spacing w:before="0" w:after="200"/>
        <w:ind w:firstLine="0"/>
        <w:rPr>
          <w:color w:val="auto"/>
          <w:spacing w:val="4"/>
          <w:szCs w:val="24"/>
        </w:rPr>
      </w:pPr>
      <w:bookmarkStart w:id="50" w:name="_Toc515969006"/>
      <w:r>
        <w:rPr>
          <w:color w:val="auto"/>
          <w:spacing w:val="4"/>
          <w:szCs w:val="24"/>
        </w:rPr>
        <w:lastRenderedPageBreak/>
        <w:t>V</w:t>
      </w:r>
      <w:r w:rsidRPr="00465F54">
        <w:rPr>
          <w:color w:val="auto"/>
          <w:spacing w:val="4"/>
          <w:szCs w:val="24"/>
        </w:rPr>
        <w:t xml:space="preserve">. </w:t>
      </w:r>
      <w:r>
        <w:rPr>
          <w:color w:val="auto"/>
          <w:spacing w:val="4"/>
          <w:szCs w:val="24"/>
        </w:rPr>
        <w:t>Bezpečnost, pořádek a soužití ve městě</w:t>
      </w:r>
      <w:bookmarkEnd w:id="50"/>
    </w:p>
    <w:tbl>
      <w:tblPr>
        <w:tblStyle w:val="Mkatabulky"/>
        <w:tblW w:w="9497" w:type="dxa"/>
        <w:tblInd w:w="108" w:type="dxa"/>
        <w:tblLook w:val="04A0" w:firstRow="1" w:lastRow="0" w:firstColumn="1" w:lastColumn="0" w:noHBand="0" w:noVBand="1"/>
      </w:tblPr>
      <w:tblGrid>
        <w:gridCol w:w="1288"/>
        <w:gridCol w:w="8209"/>
      </w:tblGrid>
      <w:tr w:rsidR="00DA3E9B" w:rsidRPr="0051075A" w:rsidTr="00DA3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Borders>
              <w:right w:val="single" w:sz="12" w:space="0" w:color="372C74"/>
            </w:tcBorders>
            <w:shd w:val="clear" w:color="auto" w:fill="auto"/>
          </w:tcPr>
          <w:p w:rsidR="00DA3E9B" w:rsidRPr="0051075A" w:rsidRDefault="00DA3E9B" w:rsidP="00DA3E9B">
            <w:pPr>
              <w:jc w:val="center"/>
              <w:rPr>
                <w:rFonts w:asciiTheme="majorHAnsi" w:hAnsiTheme="majorHAnsi"/>
                <w:b/>
                <w:color w:val="372C74"/>
                <w:sz w:val="28"/>
                <w:szCs w:val="28"/>
              </w:rPr>
            </w:pPr>
            <w:r w:rsidRPr="0051075A">
              <w:rPr>
                <w:rFonts w:asciiTheme="majorHAnsi" w:hAnsiTheme="majorHAnsi"/>
                <w:b/>
                <w:color w:val="372C74"/>
                <w:sz w:val="28"/>
                <w:szCs w:val="28"/>
              </w:rPr>
              <w:t>důsledky</w:t>
            </w:r>
          </w:p>
        </w:tc>
        <w:tc>
          <w:tcPr>
            <w:tcW w:w="8209" w:type="dxa"/>
            <w:tcBorders>
              <w:left w:val="single" w:sz="12" w:space="0" w:color="372C74"/>
            </w:tcBorders>
            <w:shd w:val="clear" w:color="auto" w:fill="auto"/>
          </w:tcPr>
          <w:p w:rsidR="00DA3E9B" w:rsidRPr="0051075A"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24" style="position:absolute;left:0;text-align:left;margin-left:-1.25pt;margin-top:4.95pt;width:127pt;height:56.15pt;z-index:251708416;visibility:visible;mso-position-horizontal-relative:text;mso-position-vertical-relative:text;mso-width-relative:margin;mso-height-relative:margin;v-text-anchor:middle" arcsize="10923f" wrapcoords="511 0 128 882 -128 3086 -128 18073 128 21159 511 21159 20961 21159 21344 21159 21728 17192 21728 3967 21344 88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" fillcolor="#8b9429 [2409]" stroked="f">
                  <v:fill color2="#f1f4d6 [665]" rotate="t" type="gradient">
                    <o:fill v:ext="view" type="gradientUnscaled"/>
                  </v:fill>
                  <v:shadow on="t" opacity="22937f" origin=",.5" offset="0,.63889mm"/>
                  <v:textbox>
                    <w:txbxContent>
                      <w:p w:rsidR="006A09AD"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Obavy části obyvatel o vlastní bezpečnost</w:t>
                        </w:r>
                      </w:p>
                      <w:p w:rsidR="006A09AD" w:rsidRPr="00CB7058" w:rsidRDefault="006A09AD" w:rsidP="00DA3E9B">
                        <w:pPr>
                          <w:jc w:val="center"/>
                          <w:rPr>
                            <w:rFonts w:asciiTheme="majorHAnsi" w:hAnsiTheme="majorHAnsi"/>
                            <w:color w:val="000000" w:themeColor="text1"/>
                            <w:sz w:val="20"/>
                          </w:rPr>
                        </w:pPr>
                      </w:p>
                    </w:txbxContent>
                  </v:textbox>
                </v:roundrect>
              </w:pict>
            </w:r>
            <w:r>
              <w:rPr>
                <w:rFonts w:asciiTheme="majorHAnsi" w:hAnsiTheme="majorHAnsi"/>
                <w:b/>
                <w:noProof/>
                <w:color w:val="372C74"/>
                <w:sz w:val="28"/>
                <w:szCs w:val="28"/>
                <w:lang w:eastAsia="cs-CZ" w:bidi="ar-SA"/>
              </w:rPr>
              <w:pict>
                <v:roundrect id="_x0000_s1122" style="position:absolute;left:0;text-align:left;margin-left:284.3pt;margin-top:9.2pt;width:111.55pt;height:52.05pt;z-index:251706368;visibility:visible;mso-position-horizontal-relative:text;mso-position-vertical-relative:text;mso-width-relative:margin;mso-height-relative:margin;v-text-anchor:middle" arcsize="10923f" wrapcoords="443 0 0 1630 -111 2853 -111 19562 332 21192 443 21192 21046 21192 21157 21192 21600 19562 21600 2853 21489 1630 21046 0 44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" fillcolor="#8b9429 [2409]" stroked="f">
                  <v:fill color2="#f1f4d6 [665]" rotate="t" type="gradient">
                    <o:fill v:ext="view" type="gradientUnscaled"/>
                  </v:fill>
                  <v:shadow on="t" opacity="22937f" origin=",.5" offset="0,.63889mm"/>
                  <v:textbox>
                    <w:txbxContent>
                      <w:p w:rsidR="006A09AD" w:rsidRPr="00CB7058"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Snížení atraktivity města</w:t>
                        </w:r>
                      </w:p>
                    </w:txbxContent>
                  </v:textbox>
                </v:roundrect>
              </w:pict>
            </w:r>
            <w:r>
              <w:rPr>
                <w:rFonts w:asciiTheme="majorHAnsi" w:hAnsiTheme="majorHAnsi"/>
                <w:b/>
                <w:noProof/>
                <w:color w:val="372C74"/>
                <w:sz w:val="28"/>
                <w:szCs w:val="28"/>
                <w:lang w:eastAsia="cs-CZ" w:bidi="ar-SA"/>
              </w:rPr>
              <w:pict>
                <v:roundrect id="_x0000_s1123" style="position:absolute;left:0;text-align:left;margin-left:130.85pt;margin-top:9.5pt;width:149pt;height:40.7pt;z-index:251707392;visibility:visible;mso-position-horizontal-relative:text;mso-position-vertical-relative:text;mso-width-relative:margin;mso-height-relative:margin;v-text-anchor:middle" arcsize="10923f" wrapcoords="434 0 0 1662 -109 2908 -109 19938 434 21185 21057 21185 21600 19938 21600 2908 21491 1662 21057 0 4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Sociální napětí ve městě</w:t>
                        </w:r>
                      </w:p>
                    </w:txbxContent>
                  </v:textbox>
                </v:roundrect>
              </w:pict>
            </w:r>
          </w:p>
          <w:p w:rsidR="00DA3E9B" w:rsidRPr="0051075A" w:rsidRDefault="00053D16"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r>
              <w:rPr>
                <w:rFonts w:asciiTheme="majorHAnsi" w:hAnsiTheme="majorHAnsi"/>
                <w:b/>
                <w:noProof/>
                <w:color w:val="372C74"/>
                <w:sz w:val="28"/>
                <w:szCs w:val="28"/>
                <w:lang w:eastAsia="cs-CZ" w:bidi="ar-SA"/>
              </w:rPr>
              <w:pict>
                <v:roundrect id="_x0000_s1169" style="position:absolute;left:0;text-align:left;margin-left:130.85pt;margin-top:16.6pt;width:149pt;height:64.7pt;z-index:251740160;visibility:visible;mso-width-relative:margin;mso-height-relative:margin;v-text-anchor:middle" arcsize="10923f" wrapcoords="434 0 0 1662 -109 2908 -109 19938 434 21185 21057 21185 21600 19938 21600 2908 21491 1662 21057 0 4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" fillcolor="#8b9429 [2409]" stroked="f">
                  <v:fill color2="#f1f4d6 [665]" rotate="t" type="gradient">
                    <o:fill v:ext="view" type="gradientUnscaled"/>
                  </v:fill>
                  <v:shadow on="t" opacity="22937f" origin=",.5" offset="0,.63889mm"/>
                  <v:textbox>
                    <w:txbxContent>
                      <w:p w:rsidR="006A09AD" w:rsidRPr="00CB7058" w:rsidRDefault="006A09AD" w:rsidP="00D8570D">
                        <w:pPr>
                          <w:jc w:val="center"/>
                          <w:rPr>
                            <w:rFonts w:asciiTheme="majorHAnsi" w:hAnsiTheme="majorHAnsi"/>
                            <w:color w:val="000000" w:themeColor="text1"/>
                            <w:sz w:val="20"/>
                          </w:rPr>
                        </w:pPr>
                        <w:r>
                          <w:rPr>
                            <w:rFonts w:asciiTheme="majorHAnsi" w:hAnsiTheme="majorHAnsi"/>
                            <w:color w:val="000000" w:themeColor="text1"/>
                            <w:sz w:val="20"/>
                          </w:rPr>
                          <w:t xml:space="preserve">Nespokojenost zejména starších obyvatel s výkonem veřejné správy </w:t>
                        </w:r>
                      </w:p>
                    </w:txbxContent>
                  </v:textbox>
                </v:roundrect>
              </w:pict>
            </w:r>
          </w:p>
          <w:p w:rsidR="00DA3E9B" w:rsidRPr="0051075A" w:rsidRDefault="00DA3E9B"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p w:rsidR="00DA3E9B" w:rsidRPr="0051075A" w:rsidRDefault="00DA3E9B" w:rsidP="00DA3E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color w:val="372C74"/>
                <w:sz w:val="28"/>
                <w:szCs w:val="28"/>
              </w:rPr>
            </w:pPr>
          </w:p>
        </w:tc>
      </w:tr>
      <w:tr w:rsidR="00DA3E9B" w:rsidTr="00DA3E9B">
        <w:tc>
          <w:tcPr>
            <w:cnfStyle w:val="001000000000" w:firstRow="0" w:lastRow="0" w:firstColumn="1" w:lastColumn="0" w:oddVBand="0" w:evenVBand="0" w:oddHBand="0" w:evenHBand="0" w:firstRowFirstColumn="0" w:firstRowLastColumn="0" w:lastRowFirstColumn="0" w:lastRowLastColumn="0"/>
            <w:tcW w:w="1288" w:type="dxa"/>
          </w:tcPr>
          <w:p w:rsidR="00DA3E9B" w:rsidRDefault="00DA3E9B" w:rsidP="00DA3E9B">
            <w:pPr>
              <w:jc w:val="center"/>
              <w:rPr>
                <w:rFonts w:asciiTheme="majorHAnsi" w:hAnsiTheme="majorHAnsi"/>
                <w:b/>
                <w:sz w:val="28"/>
                <w:szCs w:val="28"/>
              </w:rPr>
            </w:pPr>
            <w:r>
              <w:rPr>
                <w:rFonts w:asciiTheme="majorHAnsi" w:hAnsiTheme="majorHAnsi"/>
                <w:b/>
                <w:sz w:val="28"/>
                <w:szCs w:val="28"/>
              </w:rPr>
              <w:t>problém</w:t>
            </w:r>
          </w:p>
        </w:tc>
        <w:tc>
          <w:tcPr>
            <w:tcW w:w="8209" w:type="dxa"/>
          </w:tcPr>
          <w:p w:rsidR="00DA3E9B" w:rsidRDefault="00DA3E9B"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A3E9B" w:rsidRDefault="00DA3E9B"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A3E9B"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rPr>
              <w:pict>
                <v:roundrect id="_x0000_s1121" style="position:absolute;left:0;text-align:left;margin-left:90.6pt;margin-top:-43.2pt;width:203pt;height:66.75pt;z-index:251705344;visibility:visible;mso-width-relative:margin;mso-height-relative:margin;v-text-anchor:middle" arcsize="10923f" wrapcoords="558 -415 -80 415 -80 19523 239 21185 21281 21185 21600 19523 21680 2908 21361 0 20962 -415 558 -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" fillcolor="#000090" strokecolor="#33296d [3044]">
                  <v:fill color2="#8c80cf [1620]" rotate="t" type="gradient">
                    <o:fill v:ext="view" type="gradientUnscaled"/>
                  </v:fill>
                  <v:shadow on="t" opacity="22937f" origin=",.5" offset="0,.63889mm"/>
                  <v:textbox>
                    <w:txbxContent>
                      <w:p w:rsidR="006A09AD" w:rsidRPr="0051075A" w:rsidRDefault="006A09AD" w:rsidP="00DA3E9B">
                        <w:pPr>
                          <w:jc w:val="center"/>
                          <w:rPr>
                            <w:rFonts w:asciiTheme="majorHAnsi" w:hAnsiTheme="majorHAnsi"/>
                            <w:color w:val="FFFFFF" w:themeColor="background1"/>
                            <w:sz w:val="20"/>
                          </w:rPr>
                        </w:pPr>
                        <w:r>
                          <w:rPr>
                            <w:rFonts w:ascii="Lucida Grande" w:hAnsi="Lucida Grande" w:cs="Lucida Grande"/>
                            <w:color w:val="FFFFFF" w:themeColor="background1"/>
                          </w:rPr>
                          <w:t>Nedostatečná vzájemná tolerance (kulturní, sociální, generační) mezi skupinami obyvatel města</w:t>
                        </w:r>
                      </w:p>
                    </w:txbxContent>
                  </v:textbox>
                  <w10:wrap type="through"/>
                </v:roundrect>
              </w:pict>
            </w:r>
          </w:p>
          <w:p w:rsidR="00DA3E9B" w:rsidRDefault="00DA3E9B" w:rsidP="00DA3E9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r w:rsidR="00DA3E9B" w:rsidTr="00DA3E9B">
        <w:tc>
          <w:tcPr>
            <w:cnfStyle w:val="001000000000" w:firstRow="0" w:lastRow="0" w:firstColumn="1" w:lastColumn="0" w:oddVBand="0" w:evenVBand="0" w:oddHBand="0" w:evenHBand="0" w:firstRowFirstColumn="0" w:firstRowLastColumn="0" w:lastRowFirstColumn="0" w:lastRowLastColumn="0"/>
            <w:tcW w:w="1288" w:type="dxa"/>
          </w:tcPr>
          <w:p w:rsidR="00DA3E9B" w:rsidRDefault="00DA3E9B" w:rsidP="00DA3E9B">
            <w:pPr>
              <w:jc w:val="center"/>
              <w:rPr>
                <w:rFonts w:asciiTheme="majorHAnsi" w:hAnsiTheme="majorHAnsi"/>
                <w:b/>
                <w:sz w:val="28"/>
                <w:szCs w:val="28"/>
              </w:rPr>
            </w:pPr>
            <w:r>
              <w:rPr>
                <w:rFonts w:asciiTheme="majorHAnsi" w:hAnsiTheme="majorHAnsi"/>
                <w:b/>
                <w:sz w:val="28"/>
                <w:szCs w:val="28"/>
              </w:rPr>
              <w:t>příčiny</w:t>
            </w:r>
          </w:p>
        </w:tc>
        <w:tc>
          <w:tcPr>
            <w:tcW w:w="8209" w:type="dxa"/>
          </w:tcPr>
          <w:p w:rsidR="00DA3E9B"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_x0000_s1129" style="position:absolute;left:0;text-align:left;margin-left:253.7pt;margin-top:13.4pt;width:136.1pt;height:65.95pt;z-index:251713536;visibility:visible;mso-position-horizontal-relative:text;mso-position-vertical-relative:text;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 xml:space="preserve">Příliv nízkopříjmových a problémových skupin obyvatel do města </w:t>
                        </w:r>
                      </w:p>
                    </w:txbxContent>
                  </v:textbox>
                </v:roundrect>
              </w:pict>
            </w:r>
            <w:r>
              <w:rPr>
                <w:rFonts w:asciiTheme="majorHAnsi" w:hAnsiTheme="majorHAnsi"/>
                <w:b/>
                <w:noProof/>
                <w:sz w:val="28"/>
                <w:szCs w:val="28"/>
                <w:lang w:eastAsia="cs-CZ" w:bidi="ar-SA"/>
              </w:rPr>
              <w:pict>
                <v:roundrect id="_x0000_s1127" style="position:absolute;left:0;text-align:left;margin-left:125.65pt;margin-top:11.75pt;width:125.35pt;height:65.95pt;z-index:251711488;visibility:visible;mso-position-horizontal-relative:text;mso-position-vertical-relative:text;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" fillcolor="#a26d1d [2406]" stroked="f">
                  <v:fill color2="#f7e9d3 [662]" rotate="t" type="gradient">
                    <o:fill v:ext="view" type="gradientUnscaled"/>
                  </v:fill>
                  <v:shadow on="t" opacity="22937f" origin=",.5" offset="0,.63889mm"/>
                  <v:textbox>
                    <w:txbxContent>
                      <w:p w:rsidR="006A09AD" w:rsidRPr="00CB7058"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Nezaměstnanost sociálně nepřizpůsobivé skupiny obyvatel</w:t>
                        </w:r>
                      </w:p>
                    </w:txbxContent>
                  </v:textbox>
                </v:roundrect>
              </w:pict>
            </w:r>
            <w:r>
              <w:rPr>
                <w:rFonts w:asciiTheme="majorHAnsi" w:hAnsiTheme="majorHAnsi"/>
                <w:b/>
                <w:noProof/>
                <w:sz w:val="28"/>
                <w:szCs w:val="28"/>
                <w:lang w:eastAsia="cs-CZ" w:bidi="ar-SA"/>
              </w:rPr>
              <w:pict>
                <v:roundrect id="_x0000_s1125" style="position:absolute;left:0;text-align:left;margin-left:3.55pt;margin-top:11.2pt;width:119.2pt;height:59.8pt;z-index:251709440;visibility:visible;mso-position-horizontal-relative:text;mso-position-vertical-relative:text;mso-width-relative:margin;mso-height-relative:margin;v-text-anchor:middle" arcsize="10923f" wrapcoords="117 0 -117 1490 -117 16386 0 20855 117 20855 21366 20855 21483 20855 21600 16386 21600 1490 21366 0 11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" fillcolor="#a26d1d [2406]" stroked="f">
                  <v:fill color2="#f7e9d3 [662]" rotate="t" type="gradient">
                    <o:fill v:ext="view" type="gradientUnscaled"/>
                  </v:fill>
                  <v:shadow on="t" opacity="22937f" origin=",.5" offset="0,.63889mm"/>
                  <v:textbox>
                    <w:txbxContent>
                      <w:p w:rsidR="006A09AD" w:rsidRPr="00CB7058"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Vznik ubytoven v centrální části města</w:t>
                        </w:r>
                      </w:p>
                      <w:p w:rsidR="006A09AD" w:rsidRPr="00CB7058" w:rsidRDefault="006A09AD" w:rsidP="00DA3E9B">
                        <w:pPr>
                          <w:jc w:val="center"/>
                          <w:rPr>
                            <w:rFonts w:asciiTheme="majorHAnsi" w:hAnsiTheme="majorHAnsi"/>
                            <w:color w:val="000000" w:themeColor="text1"/>
                            <w:sz w:val="20"/>
                          </w:rPr>
                        </w:pPr>
                      </w:p>
                    </w:txbxContent>
                  </v:textbox>
                </v:roundrect>
              </w:pict>
            </w:r>
          </w:p>
          <w:p w:rsidR="00DA3E9B" w:rsidRDefault="00DA3E9B"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A3E9B" w:rsidRDefault="00053D16"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r>
              <w:rPr>
                <w:rFonts w:asciiTheme="majorHAnsi" w:hAnsiTheme="majorHAnsi"/>
                <w:b/>
                <w:noProof/>
                <w:sz w:val="28"/>
                <w:szCs w:val="28"/>
                <w:lang w:eastAsia="cs-CZ" w:bidi="ar-SA"/>
              </w:rPr>
              <w:pict>
                <v:roundrect id="_x0000_s1170" style="position:absolute;left:0;text-align:left;margin-left:253.25pt;margin-top:18.5pt;width:135.65pt;height:77.15pt;z-index:251741184;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470E9C">
                        <w:pPr>
                          <w:jc w:val="center"/>
                          <w:rPr>
                            <w:rFonts w:asciiTheme="majorHAnsi" w:hAnsiTheme="majorHAnsi"/>
                            <w:color w:val="000000" w:themeColor="text1"/>
                            <w:sz w:val="20"/>
                          </w:rPr>
                        </w:pPr>
                        <w:r>
                          <w:rPr>
                            <w:rFonts w:asciiTheme="majorHAnsi" w:hAnsiTheme="majorHAnsi"/>
                            <w:color w:val="000000" w:themeColor="text1"/>
                            <w:sz w:val="20"/>
                          </w:rPr>
                          <w:t>Nedostatečná prevence narůstání konfliktů z důvodu kulturní odlišnosti</w:t>
                        </w:r>
                      </w:p>
                    </w:txbxContent>
                  </v:textbox>
                </v:roundrect>
              </w:pict>
            </w:r>
            <w:r>
              <w:rPr>
                <w:rFonts w:asciiTheme="majorHAnsi" w:hAnsiTheme="majorHAnsi"/>
                <w:b/>
                <w:noProof/>
                <w:sz w:val="28"/>
                <w:szCs w:val="28"/>
                <w:lang w:eastAsia="cs-CZ" w:bidi="ar-SA"/>
              </w:rPr>
              <w:pict>
                <v:roundrect id="_x0000_s1128" style="position:absolute;left:0;text-align:left;margin-left:129.5pt;margin-top:17.95pt;width:115.45pt;height:64.15pt;z-index:251712512;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Lokální koncentrace nepřizpůsobivých obyvatel města</w:t>
                        </w:r>
                      </w:p>
                    </w:txbxContent>
                  </v:textbox>
                </v:roundrect>
              </w:pict>
            </w:r>
            <w:r>
              <w:rPr>
                <w:rFonts w:asciiTheme="majorHAnsi" w:hAnsiTheme="majorHAnsi"/>
                <w:b/>
                <w:noProof/>
                <w:sz w:val="28"/>
                <w:szCs w:val="28"/>
                <w:lang w:eastAsia="cs-CZ" w:bidi="ar-SA"/>
              </w:rPr>
              <w:pict>
                <v:roundrect id="_x0000_s1126" style="position:absolute;left:0;text-align:left;margin-left:2.65pt;margin-top:10.6pt;width:118.75pt;height:64.65pt;z-index:251710464;visibility:visible;mso-width-relative:margin;mso-height-relative:margin;v-text-anchor:middle" arcsize="10923f" wrapcoords="511 0 0 1662 -128 2908 -128 19938 511 21185 20961 21185 21600 19938 21600 2908 21472 1662 20961 0 5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" fillcolor="#a26d1d [2406]" stroked="f">
                  <v:fill color2="#f7e9d3 [662]" rotate="t" type="gradient">
                    <o:fill v:ext="view" type="gradientUnscaled"/>
                  </v:fill>
                  <v:shadow on="t" opacity="22937f" origin=",.5" offset="0,.63889mm"/>
                  <v:textbox>
                    <w:txbxContent>
                      <w:p w:rsidR="006A09AD" w:rsidRPr="00CB7058" w:rsidRDefault="006A09AD" w:rsidP="00DA3E9B">
                        <w:pPr>
                          <w:jc w:val="center"/>
                          <w:rPr>
                            <w:rFonts w:asciiTheme="majorHAnsi" w:hAnsiTheme="majorHAnsi"/>
                            <w:color w:val="000000" w:themeColor="text1"/>
                            <w:sz w:val="20"/>
                          </w:rPr>
                        </w:pPr>
                        <w:r>
                          <w:rPr>
                            <w:rFonts w:asciiTheme="majorHAnsi" w:hAnsiTheme="majorHAnsi"/>
                            <w:color w:val="000000" w:themeColor="text1"/>
                            <w:sz w:val="20"/>
                          </w:rPr>
                          <w:t xml:space="preserve">Nedostatečná prevence asociálního chování </w:t>
                        </w:r>
                      </w:p>
                    </w:txbxContent>
                  </v:textbox>
                </v:roundrect>
              </w:pict>
            </w:r>
          </w:p>
          <w:p w:rsidR="00DA3E9B" w:rsidRDefault="00DA3E9B"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A3E9B" w:rsidRDefault="00DA3E9B"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p w:rsidR="00DA3E9B" w:rsidRDefault="00DA3E9B" w:rsidP="00DA3E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8"/>
                <w:szCs w:val="28"/>
              </w:rPr>
            </w:pPr>
          </w:p>
        </w:tc>
      </w:tr>
    </w:tbl>
    <w:p w:rsidR="00DA3E9B" w:rsidRDefault="00DA3E9B" w:rsidP="00DA3E9B">
      <w:pPr>
        <w:jc w:val="center"/>
        <w:rPr>
          <w:rFonts w:asciiTheme="majorHAnsi" w:hAnsiTheme="majorHAnsi"/>
          <w:b/>
          <w:sz w:val="28"/>
          <w:szCs w:val="28"/>
        </w:rPr>
      </w:pPr>
    </w:p>
    <w:p w:rsidR="00AE460D" w:rsidRDefault="00AE460D" w:rsidP="00AE460D"/>
    <w:p w:rsidR="00AE460D" w:rsidRDefault="00AE460D" w:rsidP="00AE460D"/>
    <w:p w:rsidR="00AE460D" w:rsidRPr="00AE460D" w:rsidRDefault="00AE460D" w:rsidP="00AE460D"/>
    <w:p w:rsidR="00465F54" w:rsidRPr="00D460E9" w:rsidRDefault="00465F54" w:rsidP="006300B3">
      <w:pPr>
        <w:spacing w:before="0" w:after="0" w:line="240" w:lineRule="auto"/>
        <w:jc w:val="left"/>
        <w:rPr>
          <w:i/>
          <w:color w:val="FF0000"/>
          <w:spacing w:val="15"/>
          <w:sz w:val="24"/>
          <w:szCs w:val="22"/>
        </w:rPr>
      </w:pPr>
    </w:p>
    <w:p w:rsidR="00AF1DD7" w:rsidRDefault="00AF1DD7">
      <w:pPr>
        <w:spacing w:before="0" w:after="0" w:line="240" w:lineRule="auto"/>
        <w:jc w:val="left"/>
        <w:rPr>
          <w:color w:val="1B1639"/>
          <w:spacing w:val="15"/>
          <w:sz w:val="24"/>
          <w:szCs w:val="22"/>
        </w:rPr>
      </w:pPr>
      <w:r>
        <w:br w:type="page"/>
      </w:r>
    </w:p>
    <w:p w:rsidR="004B5230" w:rsidRDefault="004B5230" w:rsidP="004B5230">
      <w:pPr>
        <w:pStyle w:val="Nadpis3"/>
        <w:spacing w:line="240" w:lineRule="auto"/>
      </w:pPr>
      <w:bookmarkStart w:id="51" w:name="_Toc515969007"/>
      <w:r>
        <w:lastRenderedPageBreak/>
        <w:t>A.2.</w:t>
      </w:r>
      <w:r w:rsidR="00852234">
        <w:t>4</w:t>
      </w:r>
      <w:r w:rsidRPr="005F0699">
        <w:t xml:space="preserve"> </w:t>
      </w:r>
      <w:r>
        <w:t>Východiska pro návrhovou část</w:t>
      </w:r>
      <w:bookmarkEnd w:id="51"/>
    </w:p>
    <w:p w:rsidR="00836770" w:rsidRDefault="00836770" w:rsidP="002E6EE1">
      <w:pPr>
        <w:spacing w:before="0" w:after="0" w:line="240" w:lineRule="auto"/>
      </w:pPr>
    </w:p>
    <w:p w:rsidR="004B5230" w:rsidRDefault="004B5230" w:rsidP="002E6EE1">
      <w:pPr>
        <w:spacing w:before="0"/>
      </w:pPr>
      <w:r>
        <w:t>Problémová analýza a následně SWOT analýza prokázaly, že</w:t>
      </w:r>
      <w:r w:rsidR="004807CE">
        <w:t xml:space="preserve"> lze identifikovat</w:t>
      </w:r>
      <w:r>
        <w:t xml:space="preserve"> rozvojové oblasti města, na něž má </w:t>
      </w:r>
      <w:r w:rsidR="004807CE" w:rsidRPr="00337940">
        <w:rPr>
          <w:rFonts w:cs="ArialMT"/>
          <w:szCs w:val="22"/>
        </w:rPr>
        <w:t>Strategi</w:t>
      </w:r>
      <w:r w:rsidR="009E2D11">
        <w:rPr>
          <w:rFonts w:cs="ArialMT"/>
          <w:szCs w:val="22"/>
        </w:rPr>
        <w:t>cký plán</w:t>
      </w:r>
      <w:r w:rsidR="004807CE" w:rsidRPr="00337940">
        <w:rPr>
          <w:rFonts w:cs="ArialMT"/>
          <w:szCs w:val="22"/>
        </w:rPr>
        <w:t xml:space="preserve"> rozvoje města</w:t>
      </w:r>
      <w:r>
        <w:t xml:space="preserve"> </w:t>
      </w:r>
      <w:r w:rsidR="009E2D11">
        <w:t xml:space="preserve">Ostrov </w:t>
      </w:r>
      <w:r>
        <w:t xml:space="preserve">reagovat. </w:t>
      </w:r>
    </w:p>
    <w:p w:rsidR="004807CE" w:rsidRDefault="004807CE" w:rsidP="004B5230">
      <w:r>
        <w:t>Na základě principu koncentrace je nezbytné soustředit budoucí pozornost při rozvoji města na omezený počet strategických cílů. Přitom samozřejmě šíře zaměření jednotlivých prioritních obla</w:t>
      </w:r>
      <w:r w:rsidR="004E7946">
        <w:t>s</w:t>
      </w:r>
      <w:r>
        <w:t>tí dalšího rozvoje musí korespondovat s rozsahem identifikovaných problém</w:t>
      </w:r>
      <w:r w:rsidR="009E2D11">
        <w:t>ů</w:t>
      </w:r>
      <w:r>
        <w:t xml:space="preserve"> a intenzitou, s jakou je obyvatelé města vnímají.</w:t>
      </w:r>
    </w:p>
    <w:p w:rsidR="002A1780" w:rsidRPr="00FB73DB" w:rsidRDefault="002A1780" w:rsidP="002A1780">
      <w:pPr>
        <w:pStyle w:val="Nadpis4"/>
        <w:pBdr>
          <w:top w:val="none" w:sz="0" w:space="0" w:color="auto"/>
          <w:left w:val="none" w:sz="0" w:space="0" w:color="auto"/>
        </w:pBdr>
        <w:shd w:val="clear" w:color="auto" w:fill="372C74"/>
        <w:spacing w:before="0" w:after="200"/>
        <w:ind w:firstLine="0"/>
        <w:rPr>
          <w:color w:val="auto"/>
          <w:spacing w:val="4"/>
          <w:szCs w:val="24"/>
        </w:rPr>
      </w:pPr>
      <w:bookmarkStart w:id="52" w:name="_Toc515969008"/>
      <w:r w:rsidRPr="00FB73DB">
        <w:rPr>
          <w:color w:val="auto"/>
          <w:spacing w:val="4"/>
          <w:szCs w:val="24"/>
        </w:rPr>
        <w:t>I. Identifikace limitů rozvoje města</w:t>
      </w:r>
      <w:bookmarkEnd w:id="52"/>
    </w:p>
    <w:p w:rsidR="002A1780" w:rsidRDefault="002A1780" w:rsidP="002A1780">
      <w:r>
        <w:t>Ačkoliv je občany města nejcitlivěji vnímána jejich ekonomická situace, nedostatek pracovních příležitostí</w:t>
      </w:r>
      <w:r w:rsidR="009E2D11">
        <w:t xml:space="preserve"> pro lidi s vyšší kvalifikací</w:t>
      </w:r>
      <w:r>
        <w:t xml:space="preserve"> a podmínky pro podnikání, v této oblasti má město pouze limitovaný prostor jak tuto situaci zlepšit. Jednou z cest se nabízí reakce města na </w:t>
      </w:r>
      <w:r w:rsidRPr="000A7E52">
        <w:rPr>
          <w:rStyle w:val="Zdraznnintenzivn"/>
          <w:szCs w:val="24"/>
        </w:rPr>
        <w:t>nástroje aktivní politiky zaměstnanosti</w:t>
      </w:r>
      <w:r>
        <w:t xml:space="preserve"> a jejich cílené využívání pro identifikované problémy.</w:t>
      </w:r>
    </w:p>
    <w:p w:rsidR="002A1780" w:rsidRDefault="002A1780" w:rsidP="002A1780">
      <w:r>
        <w:t>Obecně největším omezením v realizaci rozvojových záměrů jsou finanční prostředky. Při střídmé finanční politice města, která se odráží v pozitivních ukazatelích finančního zdraví města, by měly být  nejvýznamnějším finančním zdrojem prostředky  z </w:t>
      </w:r>
      <w:r w:rsidRPr="000A7E52">
        <w:rPr>
          <w:rStyle w:val="Zdraznnintenzivn"/>
          <w:szCs w:val="24"/>
        </w:rPr>
        <w:t>Evropských strukturálních a investičních fondů</w:t>
      </w:r>
      <w:r>
        <w:t>.</w:t>
      </w:r>
    </w:p>
    <w:p w:rsidR="002A1780" w:rsidRDefault="002A1780" w:rsidP="002A1780">
      <w:r>
        <w:t xml:space="preserve">Limitujícím pro další rozvoj města bývá i neschopnost najít konsensus v politické, ale zejména v občanské rovině. Tento limitující faktor s úspěchem eliminuje vstřícnost města k občanům, rozsah komunikace a četnost pořádaných </w:t>
      </w:r>
      <w:r w:rsidRPr="00981CFD">
        <w:rPr>
          <w:rStyle w:val="Zdraznnintenzivn"/>
          <w:szCs w:val="24"/>
        </w:rPr>
        <w:t>diskusních fór</w:t>
      </w:r>
      <w:r>
        <w:t>.</w:t>
      </w:r>
    </w:p>
    <w:p w:rsidR="009043D9" w:rsidRPr="003C2CF7" w:rsidRDefault="009043D9" w:rsidP="002A1780"/>
    <w:p w:rsidR="007C5D97" w:rsidRPr="00FB73DB" w:rsidRDefault="007C5D97" w:rsidP="007C5D97">
      <w:pPr>
        <w:pStyle w:val="Nadpis4"/>
        <w:pBdr>
          <w:top w:val="none" w:sz="0" w:space="0" w:color="auto"/>
          <w:left w:val="none" w:sz="0" w:space="0" w:color="auto"/>
        </w:pBdr>
        <w:shd w:val="clear" w:color="auto" w:fill="372C74"/>
        <w:spacing w:before="0" w:after="200"/>
        <w:ind w:firstLine="0"/>
        <w:rPr>
          <w:color w:val="auto"/>
          <w:spacing w:val="4"/>
          <w:szCs w:val="24"/>
        </w:rPr>
      </w:pPr>
      <w:bookmarkStart w:id="53" w:name="_Toc515969009"/>
      <w:r>
        <w:rPr>
          <w:color w:val="auto"/>
          <w:spacing w:val="4"/>
          <w:szCs w:val="24"/>
        </w:rPr>
        <w:t>I</w:t>
      </w:r>
      <w:r w:rsidRPr="00FB73DB">
        <w:rPr>
          <w:color w:val="auto"/>
          <w:spacing w:val="4"/>
          <w:szCs w:val="24"/>
        </w:rPr>
        <w:t xml:space="preserve">I. Identifikace </w:t>
      </w:r>
      <w:r>
        <w:rPr>
          <w:color w:val="auto"/>
          <w:spacing w:val="4"/>
          <w:szCs w:val="24"/>
        </w:rPr>
        <w:t>prioritních oblastí rozvoje</w:t>
      </w:r>
      <w:bookmarkEnd w:id="53"/>
    </w:p>
    <w:p w:rsidR="007B631A" w:rsidRDefault="00201EBD" w:rsidP="004B5230">
      <w:pPr>
        <w:rPr>
          <w:i/>
          <w:color w:val="FF0000"/>
        </w:rPr>
      </w:pPr>
      <w:r>
        <w:t>S ohledem na funkci města lze identifikovat dvě klíčové prioritní oblasti, které by měl SPRMO řešit:</w:t>
      </w:r>
    </w:p>
    <w:p w:rsidR="002A1780" w:rsidRPr="00201EBD" w:rsidRDefault="007B631A" w:rsidP="00C7009D">
      <w:pPr>
        <w:pStyle w:val="Odstavecseseznamem"/>
        <w:numPr>
          <w:ilvl w:val="0"/>
          <w:numId w:val="6"/>
        </w:numPr>
        <w:rPr>
          <w:rStyle w:val="Zdraznnintenzivn"/>
          <w:szCs w:val="24"/>
        </w:rPr>
      </w:pPr>
      <w:r w:rsidRPr="00201EBD">
        <w:rPr>
          <w:rStyle w:val="Zdraznnintenzivn"/>
          <w:szCs w:val="24"/>
        </w:rPr>
        <w:t>Kvalita života obyvatel města</w:t>
      </w:r>
    </w:p>
    <w:p w:rsidR="007B631A" w:rsidRDefault="007B631A" w:rsidP="00C7009D">
      <w:pPr>
        <w:pStyle w:val="Odstavecseseznamem"/>
        <w:numPr>
          <w:ilvl w:val="0"/>
          <w:numId w:val="6"/>
        </w:numPr>
        <w:rPr>
          <w:rStyle w:val="Zdraznnintenzivn"/>
          <w:szCs w:val="24"/>
        </w:rPr>
      </w:pPr>
      <w:r w:rsidRPr="00201EBD">
        <w:rPr>
          <w:rStyle w:val="Zdraznnintenzivn"/>
          <w:szCs w:val="24"/>
        </w:rPr>
        <w:t xml:space="preserve">Kvalita služeb poskytovaných městem </w:t>
      </w:r>
    </w:p>
    <w:p w:rsidR="000C6428" w:rsidRPr="000C6428" w:rsidRDefault="000C6428" w:rsidP="000C6428">
      <w:pPr>
        <w:rPr>
          <w:rStyle w:val="Zdraznnintenzivn"/>
          <w:b w:val="0"/>
          <w:color w:val="auto"/>
          <w:szCs w:val="24"/>
        </w:rPr>
      </w:pPr>
      <w:r w:rsidRPr="000C6428">
        <w:rPr>
          <w:rStyle w:val="Zdraznnintenzivn"/>
          <w:b w:val="0"/>
          <w:color w:val="auto"/>
          <w:szCs w:val="24"/>
        </w:rPr>
        <w:t xml:space="preserve">Identifikované rozvojové oblasti korespondují s prioritami EU, uvedenými v Dohodě o partnerství pro programové období 2014 - 2020: </w:t>
      </w:r>
    </w:p>
    <w:p w:rsidR="000C6428" w:rsidRPr="000C6428" w:rsidRDefault="000C6428" w:rsidP="00C7009D">
      <w:pPr>
        <w:pStyle w:val="Odstavecseseznamem"/>
        <w:numPr>
          <w:ilvl w:val="0"/>
          <w:numId w:val="3"/>
        </w:numPr>
        <w:rPr>
          <w:rStyle w:val="Zdraznnintenzivn"/>
          <w:b w:val="0"/>
          <w:color w:val="auto"/>
          <w:szCs w:val="24"/>
        </w:rPr>
      </w:pPr>
      <w:r w:rsidRPr="000C6428">
        <w:rPr>
          <w:rStyle w:val="Zdraznnintenzivn"/>
          <w:b w:val="0"/>
          <w:color w:val="auto"/>
          <w:szCs w:val="24"/>
        </w:rPr>
        <w:t>Konkurenceschopnost ekonomiky</w:t>
      </w:r>
    </w:p>
    <w:p w:rsidR="000C6428" w:rsidRPr="000C6428" w:rsidRDefault="000C6428" w:rsidP="00C7009D">
      <w:pPr>
        <w:pStyle w:val="Odstavecseseznamem"/>
        <w:numPr>
          <w:ilvl w:val="0"/>
          <w:numId w:val="3"/>
        </w:numPr>
        <w:rPr>
          <w:rStyle w:val="Zdraznnintenzivn"/>
          <w:b w:val="0"/>
          <w:color w:val="auto"/>
          <w:szCs w:val="24"/>
        </w:rPr>
      </w:pPr>
      <w:r w:rsidRPr="000C6428">
        <w:rPr>
          <w:rStyle w:val="Zdraznnintenzivn"/>
          <w:b w:val="0"/>
          <w:color w:val="auto"/>
          <w:szCs w:val="24"/>
        </w:rPr>
        <w:t>Infrastruktura</w:t>
      </w:r>
    </w:p>
    <w:p w:rsidR="000C6428" w:rsidRPr="000C6428" w:rsidRDefault="000C6428" w:rsidP="00C7009D">
      <w:pPr>
        <w:pStyle w:val="Odstavecseseznamem"/>
        <w:numPr>
          <w:ilvl w:val="0"/>
          <w:numId w:val="3"/>
        </w:numPr>
        <w:rPr>
          <w:rStyle w:val="Zdraznnintenzivn"/>
          <w:b w:val="0"/>
          <w:color w:val="auto"/>
          <w:szCs w:val="24"/>
        </w:rPr>
      </w:pPr>
      <w:r w:rsidRPr="000C6428">
        <w:rPr>
          <w:rStyle w:val="Zdraznnintenzivn"/>
          <w:b w:val="0"/>
          <w:color w:val="auto"/>
          <w:szCs w:val="24"/>
        </w:rPr>
        <w:t>Veřejná správa</w:t>
      </w:r>
    </w:p>
    <w:p w:rsidR="000C6428" w:rsidRPr="000C6428" w:rsidRDefault="000C6428" w:rsidP="00C7009D">
      <w:pPr>
        <w:pStyle w:val="Odstavecseseznamem"/>
        <w:numPr>
          <w:ilvl w:val="0"/>
          <w:numId w:val="3"/>
        </w:numPr>
        <w:rPr>
          <w:rStyle w:val="Zdraznnintenzivn"/>
          <w:b w:val="0"/>
          <w:color w:val="auto"/>
          <w:szCs w:val="24"/>
        </w:rPr>
      </w:pPr>
      <w:r w:rsidRPr="000C6428">
        <w:rPr>
          <w:rStyle w:val="Zdraznnintenzivn"/>
          <w:b w:val="0"/>
          <w:color w:val="auto"/>
          <w:szCs w:val="24"/>
        </w:rPr>
        <w:t>Sociální začleňování a boj s chudobou, systém péče o zdraví</w:t>
      </w:r>
    </w:p>
    <w:p w:rsidR="000C6428" w:rsidRPr="000C6428" w:rsidRDefault="000C6428" w:rsidP="00C7009D">
      <w:pPr>
        <w:pStyle w:val="Odstavecseseznamem"/>
        <w:numPr>
          <w:ilvl w:val="0"/>
          <w:numId w:val="3"/>
        </w:numPr>
        <w:rPr>
          <w:rStyle w:val="Zdraznnintenzivn"/>
          <w:b w:val="0"/>
          <w:color w:val="auto"/>
          <w:szCs w:val="24"/>
        </w:rPr>
      </w:pPr>
      <w:r w:rsidRPr="000C6428">
        <w:rPr>
          <w:rStyle w:val="Zdraznnintenzivn"/>
          <w:b w:val="0"/>
          <w:color w:val="auto"/>
          <w:szCs w:val="24"/>
        </w:rPr>
        <w:t>Životní prostředí</w:t>
      </w:r>
    </w:p>
    <w:p w:rsidR="00201EBD" w:rsidRPr="000C6428" w:rsidRDefault="000C6428" w:rsidP="000C6428">
      <w:pPr>
        <w:rPr>
          <w:rStyle w:val="Zdraznnintenzivn"/>
          <w:b w:val="0"/>
          <w:color w:val="auto"/>
          <w:szCs w:val="24"/>
        </w:rPr>
      </w:pPr>
      <w:r w:rsidRPr="000C6428">
        <w:rPr>
          <w:rStyle w:val="Zdraznnintenzivn"/>
          <w:b w:val="0"/>
          <w:color w:val="auto"/>
          <w:szCs w:val="24"/>
        </w:rPr>
        <w:t>To zakládá předpoklad pro provázání SPRMO s operačními programy pro období 2014 až 2020.</w:t>
      </w:r>
    </w:p>
    <w:p w:rsidR="007B631A" w:rsidRPr="00FB73DB" w:rsidRDefault="007B631A" w:rsidP="007B631A">
      <w:pPr>
        <w:pStyle w:val="Nadpis4"/>
        <w:pBdr>
          <w:top w:val="none" w:sz="0" w:space="0" w:color="auto"/>
          <w:left w:val="none" w:sz="0" w:space="0" w:color="auto"/>
        </w:pBdr>
        <w:shd w:val="clear" w:color="auto" w:fill="372C74"/>
        <w:spacing w:before="0" w:after="200"/>
        <w:ind w:firstLine="0"/>
        <w:rPr>
          <w:color w:val="auto"/>
          <w:spacing w:val="4"/>
          <w:szCs w:val="24"/>
        </w:rPr>
      </w:pPr>
      <w:bookmarkStart w:id="54" w:name="_Toc515969010"/>
      <w:r>
        <w:rPr>
          <w:color w:val="auto"/>
          <w:spacing w:val="4"/>
          <w:szCs w:val="24"/>
        </w:rPr>
        <w:lastRenderedPageBreak/>
        <w:t>II</w:t>
      </w:r>
      <w:r w:rsidRPr="00FB73DB">
        <w:rPr>
          <w:color w:val="auto"/>
          <w:spacing w:val="4"/>
          <w:szCs w:val="24"/>
        </w:rPr>
        <w:t xml:space="preserve">I. </w:t>
      </w:r>
      <w:r>
        <w:rPr>
          <w:color w:val="auto"/>
          <w:spacing w:val="4"/>
          <w:szCs w:val="24"/>
        </w:rPr>
        <w:t>Struktura návrhové části</w:t>
      </w:r>
      <w:bookmarkEnd w:id="54"/>
    </w:p>
    <w:p w:rsidR="004B5230" w:rsidRDefault="004B5230" w:rsidP="004B5230">
      <w:r>
        <w:t xml:space="preserve">Návrhová část </w:t>
      </w:r>
      <w:r w:rsidR="004E7946">
        <w:t>Strategi</w:t>
      </w:r>
      <w:r w:rsidR="000C6428">
        <w:t>ckého plánu</w:t>
      </w:r>
      <w:r w:rsidR="004E7946">
        <w:t xml:space="preserve"> rozvoje města </w:t>
      </w:r>
      <w:r w:rsidR="000C6428">
        <w:t xml:space="preserve">Ostrova </w:t>
      </w:r>
      <w:r>
        <w:t xml:space="preserve">by </w:t>
      </w:r>
      <w:r w:rsidR="004E7946">
        <w:t>podle závěrů analytické části</w:t>
      </w:r>
      <w:r>
        <w:t xml:space="preserve"> </w:t>
      </w:r>
      <w:r w:rsidR="004E7946">
        <w:t>měla být</w:t>
      </w:r>
      <w:r>
        <w:t xml:space="preserve"> sestavena ve struktuře prioritních</w:t>
      </w:r>
      <w:r w:rsidR="000C6428">
        <w:t xml:space="preserve"> oblastí rozvoje a podřízených priorit</w:t>
      </w:r>
      <w:r>
        <w:t>:</w:t>
      </w:r>
    </w:p>
    <w:p w:rsidR="00A624E4" w:rsidRPr="00FB73DB" w:rsidRDefault="000C6428" w:rsidP="007B631A">
      <w:pPr>
        <w:pStyle w:val="Nadpis6"/>
      </w:pPr>
      <w:r>
        <w:t>A</w:t>
      </w:r>
      <w:r w:rsidR="00A624E4" w:rsidRPr="00FB73DB">
        <w:t xml:space="preserve">. </w:t>
      </w:r>
      <w:r>
        <w:t>Prioritní</w:t>
      </w:r>
      <w:r w:rsidR="00A624E4" w:rsidRPr="00FB73DB">
        <w:t xml:space="preserve"> oblast </w:t>
      </w:r>
      <w:r>
        <w:t>–</w:t>
      </w:r>
      <w:r w:rsidR="00A624E4" w:rsidRPr="00FB73DB">
        <w:t xml:space="preserve"> </w:t>
      </w:r>
      <w:r>
        <w:t>Kvalita života obyvatel města</w:t>
      </w:r>
      <w:r w:rsidR="004A24BD">
        <w:t xml:space="preserve"> </w:t>
      </w:r>
    </w:p>
    <w:p w:rsidR="00305054" w:rsidRPr="00305054" w:rsidRDefault="00305054" w:rsidP="00305054">
      <w:pPr>
        <w:autoSpaceDE w:val="0"/>
        <w:autoSpaceDN w:val="0"/>
        <w:adjustRightInd w:val="0"/>
        <w:spacing w:after="120" w:line="240" w:lineRule="auto"/>
        <w:rPr>
          <w:rFonts w:asciiTheme="minorHAnsi" w:hAnsiTheme="minorHAnsi" w:cs="Arial-ItalicMT"/>
          <w:b/>
          <w:i/>
          <w:iCs/>
          <w:szCs w:val="22"/>
        </w:rPr>
      </w:pPr>
      <w:r w:rsidRPr="00305054">
        <w:rPr>
          <w:rFonts w:asciiTheme="minorHAnsi" w:hAnsiTheme="minorHAnsi" w:cs="Arial-ItalicMT"/>
          <w:b/>
          <w:i/>
          <w:iCs/>
          <w:szCs w:val="22"/>
        </w:rPr>
        <w:t xml:space="preserve">Priorita A1 </w:t>
      </w:r>
      <w:r>
        <w:rPr>
          <w:rFonts w:asciiTheme="minorHAnsi" w:hAnsiTheme="minorHAnsi" w:cs="Arial-ItalicMT"/>
          <w:b/>
          <w:i/>
          <w:iCs/>
          <w:szCs w:val="22"/>
        </w:rPr>
        <w:t>–</w:t>
      </w:r>
      <w:r w:rsidRPr="00305054">
        <w:rPr>
          <w:rFonts w:asciiTheme="minorHAnsi" w:hAnsiTheme="minorHAnsi" w:cs="Arial-ItalicMT"/>
          <w:b/>
          <w:i/>
          <w:iCs/>
          <w:szCs w:val="22"/>
        </w:rPr>
        <w:t xml:space="preserve"> </w:t>
      </w:r>
      <w:r>
        <w:rPr>
          <w:rFonts w:asciiTheme="minorHAnsi" w:hAnsiTheme="minorHAnsi" w:cs="Arial-ItalicMT"/>
          <w:b/>
          <w:i/>
          <w:iCs/>
          <w:szCs w:val="22"/>
        </w:rPr>
        <w:t>Podmínky pro kvalitní život ve městě</w:t>
      </w:r>
    </w:p>
    <w:p w:rsidR="004A24BD" w:rsidRDefault="004A24BD" w:rsidP="00C7009D">
      <w:pPr>
        <w:pStyle w:val="Odstavecseseznamem"/>
        <w:numPr>
          <w:ilvl w:val="0"/>
          <w:numId w:val="7"/>
        </w:numPr>
        <w:autoSpaceDE w:val="0"/>
        <w:autoSpaceDN w:val="0"/>
        <w:adjustRightInd w:val="0"/>
        <w:spacing w:after="120" w:line="240" w:lineRule="auto"/>
        <w:ind w:left="357" w:hanging="357"/>
        <w:contextualSpacing w:val="0"/>
        <w:rPr>
          <w:rFonts w:asciiTheme="minorHAnsi" w:hAnsiTheme="minorHAnsi" w:cs="Arial-ItalicMT"/>
          <w:i/>
          <w:iCs/>
          <w:szCs w:val="22"/>
        </w:rPr>
      </w:pPr>
      <w:r w:rsidRPr="00C2060E">
        <w:rPr>
          <w:rFonts w:asciiTheme="minorHAnsi" w:hAnsiTheme="minorHAnsi" w:cs="Arial-ItalicMT"/>
          <w:i/>
          <w:iCs/>
          <w:szCs w:val="22"/>
        </w:rPr>
        <w:t>Do kvality života patří rozvoj komunitního života ve městě, který zahrnuje všechna opatření zaměřená do sociální oblasti, ať již mají neinvestiční charakter, nebo jsou zaměřena na budování infrastruktury pro sociální oblast, vč. např. budování sociálních bytů. Významnou součást prioritní oblasti lze spatřovat i v opatřeních ke zlepšení podmínek pro vzdělávání nebo poskytování zdravotní péče. V tomto smyslu budou mít přijatá opatření v této části prioritní oblasti jak „tematický charakter“, tak „prostorový charakter“.</w:t>
      </w:r>
    </w:p>
    <w:p w:rsidR="00305054" w:rsidRPr="00305054" w:rsidRDefault="00305054" w:rsidP="00305054">
      <w:pPr>
        <w:autoSpaceDE w:val="0"/>
        <w:autoSpaceDN w:val="0"/>
        <w:adjustRightInd w:val="0"/>
        <w:spacing w:after="120" w:line="240" w:lineRule="auto"/>
        <w:rPr>
          <w:rFonts w:asciiTheme="minorHAnsi" w:hAnsiTheme="minorHAnsi" w:cs="Arial-ItalicMT"/>
          <w:b/>
          <w:i/>
          <w:iCs/>
          <w:szCs w:val="22"/>
        </w:rPr>
      </w:pPr>
      <w:r w:rsidRPr="00305054">
        <w:rPr>
          <w:rFonts w:asciiTheme="minorHAnsi" w:hAnsiTheme="minorHAnsi" w:cs="Arial-ItalicMT"/>
          <w:b/>
          <w:i/>
          <w:iCs/>
          <w:szCs w:val="22"/>
        </w:rPr>
        <w:t>Priorita A2 – Podmínky pro osobní rozvoj obyvatel města</w:t>
      </w:r>
    </w:p>
    <w:p w:rsidR="00DB75BB" w:rsidRDefault="00DB75BB" w:rsidP="00C7009D">
      <w:pPr>
        <w:pStyle w:val="Odstavecseseznamem"/>
        <w:numPr>
          <w:ilvl w:val="0"/>
          <w:numId w:val="7"/>
        </w:numPr>
        <w:autoSpaceDE w:val="0"/>
        <w:autoSpaceDN w:val="0"/>
        <w:adjustRightInd w:val="0"/>
        <w:spacing w:after="120" w:line="240" w:lineRule="auto"/>
        <w:ind w:left="357" w:hanging="357"/>
        <w:contextualSpacing w:val="0"/>
        <w:rPr>
          <w:rFonts w:asciiTheme="minorHAnsi" w:hAnsiTheme="minorHAnsi" w:cs="Arial-ItalicMT"/>
          <w:i/>
          <w:iCs/>
          <w:szCs w:val="22"/>
        </w:rPr>
      </w:pPr>
      <w:r w:rsidRPr="00C2060E">
        <w:rPr>
          <w:rFonts w:asciiTheme="minorHAnsi" w:hAnsiTheme="minorHAnsi" w:cs="Arial-ItalicMT"/>
          <w:i/>
          <w:iCs/>
          <w:szCs w:val="22"/>
        </w:rPr>
        <w:t xml:space="preserve">Nadstavbou pak je dostatečná nabídka kulturního a sportovního vyžití a podmínek pro další volnočasové aktivity. Vytváření příznivých podmínek pro život ve městě se však týká nejen obyvatel, ale také návštěvníků. Proto mezi opatření zahrnutá do této </w:t>
      </w:r>
      <w:r w:rsidR="006E2530" w:rsidRPr="00C2060E">
        <w:rPr>
          <w:rFonts w:asciiTheme="minorHAnsi" w:hAnsiTheme="minorHAnsi" w:cs="Arial-ItalicMT"/>
          <w:i/>
          <w:iCs/>
          <w:szCs w:val="22"/>
        </w:rPr>
        <w:t xml:space="preserve">části </w:t>
      </w:r>
      <w:r w:rsidRPr="00C2060E">
        <w:rPr>
          <w:rFonts w:asciiTheme="minorHAnsi" w:hAnsiTheme="minorHAnsi" w:cs="Arial-ItalicMT"/>
          <w:i/>
          <w:iCs/>
          <w:szCs w:val="22"/>
        </w:rPr>
        <w:t>prioritní oblasti budou patřit všechna opatření k posílení cestovního ruchu. V tomto smyslu budou mít přijatá opatření v této části prioritní oblasti „tematický charakter“.</w:t>
      </w:r>
    </w:p>
    <w:p w:rsidR="00305054" w:rsidRPr="00F10E82" w:rsidRDefault="00305054" w:rsidP="00305054">
      <w:pPr>
        <w:autoSpaceDE w:val="0"/>
        <w:autoSpaceDN w:val="0"/>
        <w:adjustRightInd w:val="0"/>
        <w:spacing w:after="120" w:line="240" w:lineRule="auto"/>
        <w:rPr>
          <w:rFonts w:asciiTheme="minorHAnsi" w:hAnsiTheme="minorHAnsi" w:cs="Arial-ItalicMT"/>
          <w:b/>
          <w:i/>
          <w:iCs/>
          <w:szCs w:val="22"/>
        </w:rPr>
      </w:pPr>
      <w:r w:rsidRPr="00F10E82">
        <w:rPr>
          <w:rFonts w:asciiTheme="minorHAnsi" w:hAnsiTheme="minorHAnsi" w:cs="Arial-ItalicMT"/>
          <w:b/>
          <w:i/>
          <w:iCs/>
          <w:szCs w:val="22"/>
        </w:rPr>
        <w:t xml:space="preserve">Priorita A3 </w:t>
      </w:r>
      <w:r w:rsidR="00F10E82" w:rsidRPr="00F10E82">
        <w:rPr>
          <w:rFonts w:asciiTheme="minorHAnsi" w:hAnsiTheme="minorHAnsi" w:cs="Arial-ItalicMT"/>
          <w:b/>
          <w:i/>
          <w:iCs/>
          <w:szCs w:val="22"/>
        </w:rPr>
        <w:t>– Kvalitní prostředí pro život</w:t>
      </w:r>
    </w:p>
    <w:p w:rsidR="004A24BD" w:rsidRPr="00C2060E" w:rsidRDefault="004A24BD" w:rsidP="00C7009D">
      <w:pPr>
        <w:pStyle w:val="Odstavecseseznamem"/>
        <w:numPr>
          <w:ilvl w:val="0"/>
          <w:numId w:val="7"/>
        </w:numPr>
        <w:autoSpaceDE w:val="0"/>
        <w:autoSpaceDN w:val="0"/>
        <w:adjustRightInd w:val="0"/>
        <w:spacing w:after="120" w:line="240" w:lineRule="auto"/>
        <w:ind w:left="357" w:hanging="357"/>
        <w:contextualSpacing w:val="0"/>
        <w:rPr>
          <w:rFonts w:asciiTheme="minorHAnsi" w:hAnsiTheme="minorHAnsi" w:cs="Arial-ItalicMT"/>
          <w:i/>
          <w:iCs/>
          <w:szCs w:val="22"/>
        </w:rPr>
      </w:pPr>
      <w:r w:rsidRPr="00C2060E">
        <w:rPr>
          <w:rFonts w:asciiTheme="minorHAnsi" w:hAnsiTheme="minorHAnsi" w:cs="Arial-ItalicMT"/>
          <w:i/>
          <w:iCs/>
          <w:szCs w:val="22"/>
        </w:rPr>
        <w:t>Do kvality života lze však zahrnout i péči o</w:t>
      </w:r>
      <w:r w:rsidR="00DB75BB" w:rsidRPr="00C2060E">
        <w:rPr>
          <w:rFonts w:asciiTheme="minorHAnsi" w:hAnsiTheme="minorHAnsi" w:cs="Arial-ItalicMT"/>
          <w:i/>
          <w:iCs/>
          <w:szCs w:val="22"/>
        </w:rPr>
        <w:t xml:space="preserve"> zastavěné území. Převážná část opatření naplňujících tuto část prioritní oblast bude mít investiční povahu a bude mít „prostorový charakter“. S rozvojem zastavěného území města souvisí všechna investiční opatření dopravní infrastruktury od rekonstrukce a revitalizace komunikací, přejezdů, obchvatů a parkovišť až po investiční opatření pro cyklodopravu a pohyb chodců po městě. Do rozvoje zastavěného území města lze zahrnout i opatření k rekonstrukci náměstí a prostranství, nebo budov ve správě města.</w:t>
      </w:r>
    </w:p>
    <w:p w:rsidR="00A624E4" w:rsidRPr="00FB73DB" w:rsidRDefault="004A24BD" w:rsidP="007B631A">
      <w:pPr>
        <w:pStyle w:val="Nadpis6"/>
      </w:pPr>
      <w:r>
        <w:t>B</w:t>
      </w:r>
      <w:r w:rsidR="00A624E4" w:rsidRPr="00FB73DB">
        <w:t xml:space="preserve">. </w:t>
      </w:r>
      <w:r>
        <w:t>Prioritní</w:t>
      </w:r>
      <w:r w:rsidR="00A624E4" w:rsidRPr="00FB73DB">
        <w:t xml:space="preserve"> oblast - </w:t>
      </w:r>
      <w:r w:rsidRPr="004A24BD">
        <w:t>Kvalita služeb poskytovaných městem</w:t>
      </w:r>
    </w:p>
    <w:p w:rsidR="004A24BD" w:rsidRDefault="004A24BD">
      <w:pPr>
        <w:spacing w:before="0" w:after="0" w:line="240" w:lineRule="auto"/>
        <w:jc w:val="left"/>
        <w:rPr>
          <w:rFonts w:asciiTheme="minorHAnsi" w:hAnsiTheme="minorHAnsi" w:cs="Arial-ItalicMT"/>
          <w:i/>
          <w:iCs/>
          <w:szCs w:val="22"/>
        </w:rPr>
      </w:pPr>
      <w:bookmarkStart w:id="55" w:name="_Toc373141655"/>
    </w:p>
    <w:p w:rsidR="00F10E82" w:rsidRPr="00F10E82" w:rsidRDefault="00F10E82" w:rsidP="00F10E82">
      <w:pPr>
        <w:autoSpaceDE w:val="0"/>
        <w:autoSpaceDN w:val="0"/>
        <w:adjustRightInd w:val="0"/>
        <w:spacing w:after="120" w:line="240" w:lineRule="auto"/>
        <w:rPr>
          <w:rFonts w:asciiTheme="minorHAnsi" w:hAnsiTheme="minorHAnsi" w:cs="Arial-ItalicMT"/>
          <w:b/>
          <w:i/>
          <w:iCs/>
          <w:szCs w:val="22"/>
        </w:rPr>
      </w:pPr>
      <w:r>
        <w:rPr>
          <w:rFonts w:asciiTheme="minorHAnsi" w:hAnsiTheme="minorHAnsi" w:cs="Arial-ItalicMT"/>
          <w:b/>
          <w:i/>
          <w:iCs/>
          <w:szCs w:val="22"/>
        </w:rPr>
        <w:t>Priorita B1 – Kvalitní správa města</w:t>
      </w:r>
    </w:p>
    <w:p w:rsidR="00DB75BB" w:rsidRPr="00C2060E" w:rsidRDefault="00DB75BB" w:rsidP="00C7009D">
      <w:pPr>
        <w:pStyle w:val="Odstavecseseznamem"/>
        <w:numPr>
          <w:ilvl w:val="0"/>
          <w:numId w:val="8"/>
        </w:numPr>
        <w:spacing w:before="0" w:after="0" w:line="240" w:lineRule="auto"/>
        <w:rPr>
          <w:rFonts w:asciiTheme="minorHAnsi" w:hAnsiTheme="minorHAnsi" w:cs="Arial-ItalicMT"/>
          <w:i/>
          <w:iCs/>
          <w:szCs w:val="22"/>
        </w:rPr>
      </w:pPr>
      <w:r w:rsidRPr="00C2060E">
        <w:rPr>
          <w:rFonts w:asciiTheme="minorHAnsi" w:hAnsiTheme="minorHAnsi" w:cs="Arial-ItalicMT"/>
          <w:i/>
          <w:iCs/>
          <w:szCs w:val="22"/>
        </w:rPr>
        <w:t>Příznivé podmínky pro život ve městě vytváří i kvalita služeb poskytovaných městem. Sem patří zejména pocit bezpeč</w:t>
      </w:r>
      <w:r w:rsidR="00DB6D77">
        <w:rPr>
          <w:rFonts w:asciiTheme="minorHAnsi" w:hAnsiTheme="minorHAnsi" w:cs="Arial-ItalicMT"/>
          <w:i/>
          <w:iCs/>
          <w:szCs w:val="22"/>
        </w:rPr>
        <w:t>í</w:t>
      </w:r>
      <w:r w:rsidRPr="00C2060E">
        <w:rPr>
          <w:rFonts w:asciiTheme="minorHAnsi" w:hAnsiTheme="minorHAnsi" w:cs="Arial-ItalicMT"/>
          <w:i/>
          <w:iCs/>
          <w:szCs w:val="22"/>
        </w:rPr>
        <w:t xml:space="preserve"> a pořádku a také péče o životní prostředí (péče o zeleň, vodu i vzduch, nakládání s odpady vč. jejich separace, atd.).</w:t>
      </w:r>
      <w:r w:rsidR="006E2530" w:rsidRPr="00C2060E">
        <w:rPr>
          <w:rFonts w:asciiTheme="minorHAnsi" w:hAnsiTheme="minorHAnsi" w:cs="Arial-ItalicMT"/>
          <w:i/>
          <w:iCs/>
          <w:szCs w:val="22"/>
        </w:rPr>
        <w:t xml:space="preserve"> </w:t>
      </w:r>
      <w:r w:rsidRPr="00C2060E">
        <w:rPr>
          <w:rFonts w:asciiTheme="minorHAnsi" w:hAnsiTheme="minorHAnsi" w:cs="Arial-ItalicMT"/>
          <w:i/>
          <w:iCs/>
          <w:szCs w:val="22"/>
        </w:rPr>
        <w:t>V tomto smyslu budou mít přijatá opatření v této prioritní oblasti „tematický charakter“.</w:t>
      </w:r>
    </w:p>
    <w:p w:rsidR="00465F54" w:rsidRDefault="00465F54">
      <w:pPr>
        <w:spacing w:before="0" w:after="0" w:line="240" w:lineRule="auto"/>
        <w:jc w:val="left"/>
        <w:rPr>
          <w:b/>
          <w:bCs/>
          <w:color w:val="372C74"/>
          <w:spacing w:val="20"/>
          <w:sz w:val="28"/>
          <w:szCs w:val="22"/>
        </w:rPr>
      </w:pPr>
      <w:r>
        <w:br w:type="page"/>
      </w:r>
    </w:p>
    <w:p w:rsidR="00E538EE" w:rsidRDefault="00E538EE" w:rsidP="00E538EE">
      <w:pPr>
        <w:pStyle w:val="Nadpis1"/>
        <w:spacing w:before="120" w:after="120" w:line="240" w:lineRule="auto"/>
      </w:pPr>
      <w:bookmarkStart w:id="56" w:name="_Toc515969011"/>
      <w:r>
        <w:lastRenderedPageBreak/>
        <w:t>Seznam zkratek</w:t>
      </w:r>
      <w:bookmarkEnd w:id="55"/>
      <w:bookmarkEnd w:id="56"/>
    </w:p>
    <w:p w:rsidR="00E538EE" w:rsidRDefault="00E538EE" w:rsidP="002E6EE1">
      <w:pPr>
        <w:spacing w:before="120" w:after="0"/>
      </w:pPr>
    </w:p>
    <w:tbl>
      <w:tblPr>
        <w:tblW w:w="0" w:type="auto"/>
        <w:tblBorders>
          <w:insideV w:val="single" w:sz="4" w:space="0" w:color="000000"/>
        </w:tblBorders>
        <w:tblLook w:val="04A0" w:firstRow="1" w:lastRow="0" w:firstColumn="1" w:lastColumn="0" w:noHBand="0" w:noVBand="1"/>
      </w:tblPr>
      <w:tblGrid>
        <w:gridCol w:w="1809"/>
        <w:gridCol w:w="7403"/>
      </w:tblGrid>
      <w:tr w:rsidR="00AC33D6" w:rsidRPr="000E3F61" w:rsidTr="002B7838">
        <w:tc>
          <w:tcPr>
            <w:tcW w:w="1809" w:type="dxa"/>
            <w:vAlign w:val="center"/>
          </w:tcPr>
          <w:bookmarkEnd w:id="18"/>
          <w:p w:rsidR="00AC33D6" w:rsidRDefault="00A1310D" w:rsidP="002B7838">
            <w:pPr>
              <w:spacing w:before="0" w:after="0"/>
              <w:jc w:val="right"/>
              <w:rPr>
                <w:rFonts w:asciiTheme="majorHAnsi" w:hAnsiTheme="majorHAnsi"/>
              </w:rPr>
            </w:pPr>
            <w:r>
              <w:rPr>
                <w:rFonts w:asciiTheme="majorHAnsi" w:hAnsiTheme="majorHAnsi"/>
              </w:rPr>
              <w:t>CZ-NACE</w:t>
            </w:r>
          </w:p>
        </w:tc>
        <w:tc>
          <w:tcPr>
            <w:tcW w:w="7403" w:type="dxa"/>
            <w:vAlign w:val="center"/>
          </w:tcPr>
          <w:p w:rsidR="00AC33D6" w:rsidRPr="00DF2A29" w:rsidRDefault="007A7142" w:rsidP="002B7838">
            <w:pPr>
              <w:spacing w:before="0" w:after="0"/>
              <w:rPr>
                <w:rFonts w:asciiTheme="majorHAnsi" w:hAnsiTheme="majorHAnsi"/>
              </w:rPr>
            </w:pPr>
            <w:r>
              <w:rPr>
                <w:rFonts w:asciiTheme="majorHAnsi" w:hAnsiTheme="majorHAnsi"/>
              </w:rPr>
              <w:t>o</w:t>
            </w:r>
            <w:r w:rsidR="00A1310D">
              <w:rPr>
                <w:rFonts w:asciiTheme="majorHAnsi" w:hAnsiTheme="majorHAnsi"/>
              </w:rPr>
              <w:t>dvětvová klasifikace ekonomických činností</w:t>
            </w:r>
          </w:p>
        </w:tc>
      </w:tr>
      <w:tr w:rsidR="00AC33D6" w:rsidRPr="000E3F61" w:rsidTr="002B7838">
        <w:tc>
          <w:tcPr>
            <w:tcW w:w="1809" w:type="dxa"/>
            <w:vAlign w:val="center"/>
          </w:tcPr>
          <w:p w:rsidR="00AC33D6" w:rsidRDefault="00A1310D" w:rsidP="002B7838">
            <w:pPr>
              <w:spacing w:before="0" w:after="0"/>
              <w:jc w:val="right"/>
              <w:rPr>
                <w:rFonts w:asciiTheme="majorHAnsi" w:hAnsiTheme="majorHAnsi"/>
              </w:rPr>
            </w:pPr>
            <w:r>
              <w:rPr>
                <w:rFonts w:asciiTheme="majorHAnsi" w:hAnsiTheme="majorHAnsi"/>
              </w:rPr>
              <w:t>CZT</w:t>
            </w:r>
          </w:p>
        </w:tc>
        <w:tc>
          <w:tcPr>
            <w:tcW w:w="7403" w:type="dxa"/>
            <w:vAlign w:val="center"/>
          </w:tcPr>
          <w:p w:rsidR="00AC33D6" w:rsidRPr="004A3E24" w:rsidRDefault="007A7142" w:rsidP="002B7838">
            <w:pPr>
              <w:spacing w:before="0" w:after="0"/>
              <w:rPr>
                <w:rFonts w:asciiTheme="majorHAnsi" w:hAnsiTheme="majorHAnsi"/>
              </w:rPr>
            </w:pPr>
            <w:r>
              <w:rPr>
                <w:rFonts w:asciiTheme="majorHAnsi" w:hAnsiTheme="majorHAnsi"/>
              </w:rPr>
              <w:t>c</w:t>
            </w:r>
            <w:r w:rsidR="00A1310D">
              <w:rPr>
                <w:rFonts w:asciiTheme="majorHAnsi" w:hAnsiTheme="majorHAnsi"/>
              </w:rPr>
              <w:t>entrální zásobování teplem</w:t>
            </w:r>
          </w:p>
        </w:tc>
      </w:tr>
      <w:tr w:rsidR="00AC33D6" w:rsidRPr="000E3F61" w:rsidTr="002B7838">
        <w:tc>
          <w:tcPr>
            <w:tcW w:w="1809" w:type="dxa"/>
            <w:vAlign w:val="center"/>
          </w:tcPr>
          <w:p w:rsidR="00AC33D6" w:rsidRDefault="00A1310D" w:rsidP="002B7838">
            <w:pPr>
              <w:spacing w:before="0" w:after="0"/>
              <w:jc w:val="right"/>
              <w:rPr>
                <w:rFonts w:asciiTheme="majorHAnsi" w:hAnsiTheme="majorHAnsi"/>
              </w:rPr>
            </w:pPr>
            <w:r>
              <w:rPr>
                <w:rFonts w:asciiTheme="majorHAnsi" w:hAnsiTheme="majorHAnsi"/>
              </w:rPr>
              <w:t>DK</w:t>
            </w:r>
          </w:p>
        </w:tc>
        <w:tc>
          <w:tcPr>
            <w:tcW w:w="7403" w:type="dxa"/>
            <w:vAlign w:val="center"/>
          </w:tcPr>
          <w:p w:rsidR="00AC33D6" w:rsidRPr="00DF2A29" w:rsidRDefault="00A1310D" w:rsidP="002B7838">
            <w:pPr>
              <w:spacing w:before="0" w:after="0"/>
              <w:rPr>
                <w:rFonts w:asciiTheme="majorHAnsi" w:hAnsiTheme="majorHAnsi"/>
              </w:rPr>
            </w:pPr>
            <w:r>
              <w:rPr>
                <w:rFonts w:asciiTheme="majorHAnsi" w:hAnsiTheme="majorHAnsi"/>
              </w:rPr>
              <w:t>Dům kultury</w:t>
            </w:r>
          </w:p>
        </w:tc>
      </w:tr>
      <w:tr w:rsidR="00A1310D" w:rsidRPr="000E3F61" w:rsidTr="002B7838">
        <w:tc>
          <w:tcPr>
            <w:tcW w:w="1809" w:type="dxa"/>
            <w:vAlign w:val="center"/>
          </w:tcPr>
          <w:p w:rsidR="00A1310D" w:rsidRDefault="00A1310D" w:rsidP="002B7838">
            <w:pPr>
              <w:spacing w:before="0" w:after="0"/>
              <w:jc w:val="right"/>
              <w:rPr>
                <w:rFonts w:asciiTheme="majorHAnsi" w:hAnsiTheme="majorHAnsi"/>
              </w:rPr>
            </w:pPr>
            <w:r>
              <w:rPr>
                <w:rFonts w:asciiTheme="majorHAnsi" w:hAnsiTheme="majorHAnsi"/>
              </w:rPr>
              <w:t>ESIF</w:t>
            </w:r>
          </w:p>
        </w:tc>
        <w:tc>
          <w:tcPr>
            <w:tcW w:w="7403" w:type="dxa"/>
            <w:vAlign w:val="center"/>
          </w:tcPr>
          <w:p w:rsidR="00A1310D" w:rsidRDefault="00A1310D" w:rsidP="002B7838">
            <w:pPr>
              <w:spacing w:before="0" w:after="0"/>
              <w:rPr>
                <w:rFonts w:asciiTheme="majorHAnsi" w:hAnsiTheme="majorHAnsi"/>
              </w:rPr>
            </w:pPr>
            <w:r>
              <w:rPr>
                <w:rFonts w:asciiTheme="majorHAnsi" w:hAnsiTheme="majorHAnsi"/>
              </w:rPr>
              <w:t>Evropské strukturální a investiční fondy</w:t>
            </w:r>
          </w:p>
        </w:tc>
      </w:tr>
      <w:tr w:rsidR="00A1310D" w:rsidRPr="000E3F61" w:rsidTr="002B7838">
        <w:tc>
          <w:tcPr>
            <w:tcW w:w="1809" w:type="dxa"/>
            <w:vAlign w:val="center"/>
          </w:tcPr>
          <w:p w:rsidR="00A1310D" w:rsidRDefault="00A1310D" w:rsidP="002B7838">
            <w:pPr>
              <w:spacing w:before="0" w:after="0"/>
              <w:jc w:val="right"/>
              <w:rPr>
                <w:rFonts w:asciiTheme="majorHAnsi" w:hAnsiTheme="majorHAnsi"/>
              </w:rPr>
            </w:pPr>
            <w:r>
              <w:rPr>
                <w:rFonts w:asciiTheme="majorHAnsi" w:hAnsiTheme="majorHAnsi"/>
              </w:rPr>
              <w:t>EU</w:t>
            </w:r>
          </w:p>
        </w:tc>
        <w:tc>
          <w:tcPr>
            <w:tcW w:w="7403" w:type="dxa"/>
            <w:vAlign w:val="center"/>
          </w:tcPr>
          <w:p w:rsidR="00A1310D" w:rsidRDefault="00A1310D" w:rsidP="002B7838">
            <w:pPr>
              <w:spacing w:before="0" w:after="0"/>
              <w:rPr>
                <w:rFonts w:asciiTheme="majorHAnsi" w:hAnsiTheme="majorHAnsi"/>
              </w:rPr>
            </w:pPr>
            <w:r>
              <w:rPr>
                <w:rFonts w:asciiTheme="majorHAnsi" w:hAnsiTheme="majorHAnsi"/>
              </w:rPr>
              <w:t>Evropská unie</w:t>
            </w:r>
          </w:p>
        </w:tc>
      </w:tr>
      <w:tr w:rsidR="00AC33D6" w:rsidRPr="000E3F61" w:rsidTr="002B7838">
        <w:tc>
          <w:tcPr>
            <w:tcW w:w="1809" w:type="dxa"/>
            <w:vAlign w:val="center"/>
          </w:tcPr>
          <w:p w:rsidR="00AC33D6" w:rsidRDefault="00A1310D" w:rsidP="00A1310D">
            <w:pPr>
              <w:spacing w:before="0" w:after="0"/>
              <w:jc w:val="right"/>
              <w:rPr>
                <w:rFonts w:asciiTheme="majorHAnsi" w:hAnsiTheme="majorHAnsi"/>
              </w:rPr>
            </w:pPr>
            <w:r>
              <w:rPr>
                <w:rFonts w:asciiTheme="majorHAnsi" w:hAnsiTheme="majorHAnsi"/>
              </w:rPr>
              <w:t>EVL</w:t>
            </w:r>
          </w:p>
        </w:tc>
        <w:tc>
          <w:tcPr>
            <w:tcW w:w="7403" w:type="dxa"/>
            <w:vAlign w:val="center"/>
          </w:tcPr>
          <w:p w:rsidR="00AC33D6" w:rsidRPr="00DF2A29" w:rsidRDefault="007A7142" w:rsidP="002B7838">
            <w:pPr>
              <w:spacing w:before="0" w:after="0"/>
              <w:rPr>
                <w:rFonts w:asciiTheme="majorHAnsi" w:hAnsiTheme="majorHAnsi"/>
              </w:rPr>
            </w:pPr>
            <w:r>
              <w:rPr>
                <w:rFonts w:asciiTheme="majorHAnsi" w:hAnsiTheme="majorHAnsi"/>
              </w:rPr>
              <w:t>e</w:t>
            </w:r>
            <w:r w:rsidR="00A1310D">
              <w:rPr>
                <w:rFonts w:asciiTheme="majorHAnsi" w:hAnsiTheme="majorHAnsi"/>
              </w:rPr>
              <w:t>vropsky významné lokality</w:t>
            </w:r>
          </w:p>
        </w:tc>
      </w:tr>
      <w:tr w:rsidR="00AC33D6" w:rsidRPr="000E3F61" w:rsidTr="002B7838">
        <w:tc>
          <w:tcPr>
            <w:tcW w:w="1809" w:type="dxa"/>
            <w:vAlign w:val="center"/>
          </w:tcPr>
          <w:p w:rsidR="00AC33D6" w:rsidRDefault="00A1310D" w:rsidP="002B7838">
            <w:pPr>
              <w:spacing w:before="0" w:after="0"/>
              <w:jc w:val="right"/>
              <w:rPr>
                <w:rFonts w:asciiTheme="majorHAnsi" w:hAnsiTheme="majorHAnsi"/>
              </w:rPr>
            </w:pPr>
            <w:r>
              <w:rPr>
                <w:rFonts w:asciiTheme="majorHAnsi" w:hAnsiTheme="majorHAnsi"/>
              </w:rPr>
              <w:t>FO</w:t>
            </w:r>
          </w:p>
        </w:tc>
        <w:tc>
          <w:tcPr>
            <w:tcW w:w="7403" w:type="dxa"/>
            <w:vAlign w:val="center"/>
          </w:tcPr>
          <w:p w:rsidR="00AC33D6" w:rsidRDefault="007A7142" w:rsidP="002B7838">
            <w:pPr>
              <w:spacing w:before="0" w:after="0"/>
              <w:rPr>
                <w:rFonts w:asciiTheme="majorHAnsi" w:hAnsiTheme="majorHAnsi"/>
              </w:rPr>
            </w:pPr>
            <w:r>
              <w:rPr>
                <w:rFonts w:asciiTheme="majorHAnsi" w:hAnsiTheme="majorHAnsi"/>
              </w:rPr>
              <w:t>f</w:t>
            </w:r>
            <w:r w:rsidR="00A1310D">
              <w:rPr>
                <w:rFonts w:asciiTheme="majorHAnsi" w:hAnsiTheme="majorHAnsi"/>
              </w:rPr>
              <w:t>yzická osoba</w:t>
            </w:r>
          </w:p>
        </w:tc>
      </w:tr>
      <w:tr w:rsidR="00AC33D6" w:rsidRPr="000E3F61" w:rsidTr="00725E1D">
        <w:tc>
          <w:tcPr>
            <w:tcW w:w="1809" w:type="dxa"/>
            <w:vAlign w:val="center"/>
          </w:tcPr>
          <w:p w:rsidR="00AC33D6" w:rsidRPr="000E3F61" w:rsidRDefault="00A1310D" w:rsidP="00725E1D">
            <w:pPr>
              <w:spacing w:before="0" w:after="0"/>
              <w:jc w:val="right"/>
              <w:rPr>
                <w:rFonts w:asciiTheme="majorHAnsi" w:hAnsiTheme="majorHAnsi"/>
              </w:rPr>
            </w:pPr>
            <w:r>
              <w:rPr>
                <w:rFonts w:asciiTheme="majorHAnsi" w:hAnsiTheme="majorHAnsi"/>
              </w:rPr>
              <w:t>GU</w:t>
            </w:r>
          </w:p>
        </w:tc>
        <w:tc>
          <w:tcPr>
            <w:tcW w:w="7403" w:type="dxa"/>
            <w:vAlign w:val="center"/>
          </w:tcPr>
          <w:p w:rsidR="00AC33D6" w:rsidRPr="000E3F61" w:rsidRDefault="00A1310D" w:rsidP="00725E1D">
            <w:pPr>
              <w:spacing w:before="0" w:after="0"/>
              <w:rPr>
                <w:rFonts w:asciiTheme="majorHAnsi" w:hAnsiTheme="majorHAnsi"/>
              </w:rPr>
            </w:pPr>
            <w:r>
              <w:rPr>
                <w:rFonts w:asciiTheme="majorHAnsi" w:hAnsiTheme="majorHAnsi"/>
              </w:rPr>
              <w:t>Galerie umění</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CHKO</w:t>
            </w:r>
          </w:p>
        </w:tc>
        <w:tc>
          <w:tcPr>
            <w:tcW w:w="7403" w:type="dxa"/>
            <w:vAlign w:val="center"/>
          </w:tcPr>
          <w:p w:rsidR="00AC33D6" w:rsidRDefault="007A7142" w:rsidP="002B7838">
            <w:pPr>
              <w:spacing w:before="0" w:after="0"/>
              <w:rPr>
                <w:rFonts w:asciiTheme="majorHAnsi" w:hAnsiTheme="majorHAnsi"/>
              </w:rPr>
            </w:pPr>
            <w:r>
              <w:rPr>
                <w:rFonts w:asciiTheme="majorHAnsi" w:hAnsiTheme="majorHAnsi"/>
              </w:rPr>
              <w:t>c</w:t>
            </w:r>
            <w:r w:rsidR="00F53BF4">
              <w:rPr>
                <w:rFonts w:asciiTheme="majorHAnsi" w:hAnsiTheme="majorHAnsi"/>
              </w:rPr>
              <w:t>hráněné krajinná oblast</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J</w:t>
            </w:r>
          </w:p>
        </w:tc>
        <w:tc>
          <w:tcPr>
            <w:tcW w:w="7403" w:type="dxa"/>
            <w:vAlign w:val="center"/>
          </w:tcPr>
          <w:p w:rsidR="00AC33D6" w:rsidRPr="004A3E24" w:rsidRDefault="00F53BF4" w:rsidP="002B7838">
            <w:pPr>
              <w:spacing w:before="0" w:after="0"/>
              <w:rPr>
                <w:rFonts w:asciiTheme="majorHAnsi" w:hAnsiTheme="majorHAnsi"/>
              </w:rPr>
            </w:pPr>
            <w:r>
              <w:rPr>
                <w:rFonts w:asciiTheme="majorHAnsi" w:hAnsiTheme="majorHAnsi"/>
              </w:rPr>
              <w:t>jih</w:t>
            </w:r>
          </w:p>
        </w:tc>
      </w:tr>
      <w:tr w:rsidR="00AC33D6" w:rsidRPr="000E3F61" w:rsidTr="002B7838">
        <w:tc>
          <w:tcPr>
            <w:tcW w:w="1809" w:type="dxa"/>
            <w:vAlign w:val="center"/>
          </w:tcPr>
          <w:p w:rsidR="00AC33D6" w:rsidRPr="000E3F61" w:rsidRDefault="00F53BF4" w:rsidP="002B7838">
            <w:pPr>
              <w:spacing w:before="0" w:after="0"/>
              <w:jc w:val="right"/>
              <w:rPr>
                <w:rFonts w:asciiTheme="majorHAnsi" w:hAnsiTheme="majorHAnsi"/>
              </w:rPr>
            </w:pPr>
            <w:r>
              <w:rPr>
                <w:rFonts w:asciiTheme="majorHAnsi" w:hAnsiTheme="majorHAnsi"/>
              </w:rPr>
              <w:t>JZ</w:t>
            </w:r>
          </w:p>
        </w:tc>
        <w:tc>
          <w:tcPr>
            <w:tcW w:w="7403" w:type="dxa"/>
            <w:vAlign w:val="center"/>
          </w:tcPr>
          <w:p w:rsidR="00AC33D6" w:rsidRPr="000E3F61" w:rsidRDefault="00F53BF4" w:rsidP="002B7838">
            <w:pPr>
              <w:spacing w:before="0" w:after="0"/>
              <w:rPr>
                <w:rFonts w:asciiTheme="majorHAnsi" w:hAnsiTheme="majorHAnsi"/>
              </w:rPr>
            </w:pPr>
            <w:r>
              <w:rPr>
                <w:rFonts w:asciiTheme="majorHAnsi" w:hAnsiTheme="majorHAnsi"/>
              </w:rPr>
              <w:t>jihozápad</w:t>
            </w:r>
          </w:p>
        </w:tc>
      </w:tr>
      <w:tr w:rsidR="006E5BC0" w:rsidRPr="000E3F61" w:rsidTr="002B7838">
        <w:tc>
          <w:tcPr>
            <w:tcW w:w="1809" w:type="dxa"/>
            <w:vAlign w:val="center"/>
          </w:tcPr>
          <w:p w:rsidR="006E5BC0" w:rsidRDefault="00A1310D" w:rsidP="002B7838">
            <w:pPr>
              <w:spacing w:before="0" w:after="0"/>
              <w:jc w:val="right"/>
              <w:rPr>
                <w:rFonts w:asciiTheme="majorHAnsi" w:hAnsiTheme="majorHAnsi"/>
              </w:rPr>
            </w:pPr>
            <w:r>
              <w:rPr>
                <w:rFonts w:asciiTheme="majorHAnsi" w:hAnsiTheme="majorHAnsi"/>
              </w:rPr>
              <w:t>MDDM</w:t>
            </w:r>
          </w:p>
        </w:tc>
        <w:tc>
          <w:tcPr>
            <w:tcW w:w="7403" w:type="dxa"/>
            <w:vAlign w:val="center"/>
          </w:tcPr>
          <w:p w:rsidR="006E5BC0" w:rsidRDefault="00A1310D" w:rsidP="002B7838">
            <w:pPr>
              <w:spacing w:before="0" w:after="0"/>
              <w:rPr>
                <w:rFonts w:asciiTheme="majorHAnsi" w:hAnsiTheme="majorHAnsi"/>
              </w:rPr>
            </w:pPr>
            <w:r>
              <w:rPr>
                <w:rFonts w:asciiTheme="majorHAnsi" w:hAnsiTheme="majorHAnsi"/>
              </w:rPr>
              <w:t>Městský dům dětí a mládeže</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MěÚ</w:t>
            </w:r>
          </w:p>
        </w:tc>
        <w:tc>
          <w:tcPr>
            <w:tcW w:w="7403" w:type="dxa"/>
            <w:vAlign w:val="center"/>
          </w:tcPr>
          <w:p w:rsidR="00AC33D6" w:rsidRDefault="00F53BF4" w:rsidP="002B7838">
            <w:pPr>
              <w:spacing w:before="0" w:after="0"/>
              <w:rPr>
                <w:rFonts w:asciiTheme="majorHAnsi" w:hAnsiTheme="majorHAnsi"/>
              </w:rPr>
            </w:pPr>
            <w:r>
              <w:rPr>
                <w:rFonts w:asciiTheme="majorHAnsi" w:hAnsiTheme="majorHAnsi"/>
              </w:rPr>
              <w:t>Městský úřad</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MHD</w:t>
            </w:r>
          </w:p>
        </w:tc>
        <w:tc>
          <w:tcPr>
            <w:tcW w:w="7403" w:type="dxa"/>
            <w:vAlign w:val="center"/>
          </w:tcPr>
          <w:p w:rsidR="00AC33D6" w:rsidRDefault="007A7142" w:rsidP="002B7838">
            <w:pPr>
              <w:spacing w:before="0" w:after="0"/>
              <w:rPr>
                <w:rFonts w:asciiTheme="majorHAnsi" w:hAnsiTheme="majorHAnsi"/>
              </w:rPr>
            </w:pPr>
            <w:r>
              <w:rPr>
                <w:rFonts w:asciiTheme="majorHAnsi" w:hAnsiTheme="majorHAnsi"/>
              </w:rPr>
              <w:t>m</w:t>
            </w:r>
            <w:r w:rsidR="00F53BF4">
              <w:rPr>
                <w:rFonts w:asciiTheme="majorHAnsi" w:hAnsiTheme="majorHAnsi"/>
              </w:rPr>
              <w:t>ěstská hromadná doprava</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MIC</w:t>
            </w:r>
          </w:p>
        </w:tc>
        <w:tc>
          <w:tcPr>
            <w:tcW w:w="7403" w:type="dxa"/>
            <w:vAlign w:val="center"/>
          </w:tcPr>
          <w:p w:rsidR="00AC33D6" w:rsidRPr="004A3E24" w:rsidRDefault="00F53BF4" w:rsidP="002B7838">
            <w:pPr>
              <w:spacing w:before="0" w:after="0"/>
              <w:rPr>
                <w:rFonts w:asciiTheme="majorHAnsi" w:hAnsiTheme="majorHAnsi"/>
              </w:rPr>
            </w:pPr>
            <w:r>
              <w:rPr>
                <w:rFonts w:asciiTheme="majorHAnsi" w:hAnsiTheme="majorHAnsi"/>
              </w:rPr>
              <w:t>Městské informační centrum</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MK</w:t>
            </w:r>
          </w:p>
        </w:tc>
        <w:tc>
          <w:tcPr>
            <w:tcW w:w="7403" w:type="dxa"/>
            <w:vAlign w:val="center"/>
          </w:tcPr>
          <w:p w:rsidR="00AC33D6" w:rsidRPr="00DF2A29" w:rsidRDefault="00F53BF4" w:rsidP="00F53BF4">
            <w:pPr>
              <w:spacing w:before="0" w:after="0"/>
              <w:rPr>
                <w:rFonts w:asciiTheme="majorHAnsi" w:hAnsiTheme="majorHAnsi"/>
              </w:rPr>
            </w:pPr>
            <w:r>
              <w:rPr>
                <w:rFonts w:asciiTheme="majorHAnsi" w:hAnsiTheme="majorHAnsi"/>
              </w:rPr>
              <w:t>Městská knihovna</w:t>
            </w:r>
          </w:p>
        </w:tc>
      </w:tr>
      <w:tr w:rsidR="00AC33D6" w:rsidRPr="000E3F61" w:rsidTr="002B7838">
        <w:tc>
          <w:tcPr>
            <w:tcW w:w="1809" w:type="dxa"/>
            <w:vAlign w:val="center"/>
          </w:tcPr>
          <w:p w:rsidR="00AC33D6" w:rsidRDefault="00AC33D6" w:rsidP="002B7838">
            <w:pPr>
              <w:spacing w:before="0" w:after="0"/>
              <w:jc w:val="right"/>
              <w:rPr>
                <w:rFonts w:asciiTheme="majorHAnsi" w:hAnsiTheme="majorHAnsi"/>
              </w:rPr>
            </w:pPr>
            <w:r>
              <w:rPr>
                <w:rFonts w:asciiTheme="majorHAnsi" w:hAnsiTheme="majorHAnsi"/>
              </w:rPr>
              <w:t>MŠ</w:t>
            </w:r>
          </w:p>
        </w:tc>
        <w:tc>
          <w:tcPr>
            <w:tcW w:w="7403" w:type="dxa"/>
            <w:vAlign w:val="center"/>
          </w:tcPr>
          <w:p w:rsidR="00AC33D6" w:rsidRDefault="007A7142" w:rsidP="002B7838">
            <w:pPr>
              <w:spacing w:before="0" w:after="0"/>
              <w:rPr>
                <w:rFonts w:asciiTheme="majorHAnsi" w:hAnsiTheme="majorHAnsi"/>
              </w:rPr>
            </w:pPr>
            <w:r>
              <w:rPr>
                <w:rFonts w:asciiTheme="majorHAnsi" w:hAnsiTheme="majorHAnsi"/>
              </w:rPr>
              <w:t>m</w:t>
            </w:r>
            <w:r w:rsidR="00AC33D6">
              <w:rPr>
                <w:rFonts w:asciiTheme="majorHAnsi" w:hAnsiTheme="majorHAnsi"/>
              </w:rPr>
              <w:t>ateřská škola</w:t>
            </w:r>
          </w:p>
        </w:tc>
      </w:tr>
      <w:tr w:rsidR="00AC33D6" w:rsidRPr="000E3F61" w:rsidTr="002B7838">
        <w:tc>
          <w:tcPr>
            <w:tcW w:w="1809" w:type="dxa"/>
            <w:vAlign w:val="center"/>
          </w:tcPr>
          <w:p w:rsidR="00EB26FE" w:rsidRDefault="00EB26FE" w:rsidP="002B7838">
            <w:pPr>
              <w:spacing w:before="0" w:after="0"/>
              <w:jc w:val="right"/>
              <w:rPr>
                <w:rFonts w:asciiTheme="majorHAnsi" w:hAnsiTheme="majorHAnsi"/>
              </w:rPr>
            </w:pPr>
            <w:r>
              <w:rPr>
                <w:rFonts w:asciiTheme="majorHAnsi" w:hAnsiTheme="majorHAnsi"/>
              </w:rPr>
              <w:t>ORP</w:t>
            </w:r>
          </w:p>
        </w:tc>
        <w:tc>
          <w:tcPr>
            <w:tcW w:w="7403" w:type="dxa"/>
            <w:vAlign w:val="center"/>
          </w:tcPr>
          <w:p w:rsidR="00EB26FE" w:rsidRPr="004A3E24" w:rsidRDefault="007A7142" w:rsidP="002B7838">
            <w:pPr>
              <w:spacing w:before="0" w:after="0"/>
              <w:rPr>
                <w:rFonts w:asciiTheme="majorHAnsi" w:hAnsiTheme="majorHAnsi"/>
              </w:rPr>
            </w:pPr>
            <w:r>
              <w:rPr>
                <w:rFonts w:asciiTheme="majorHAnsi" w:hAnsiTheme="majorHAnsi"/>
              </w:rPr>
              <w:t>o</w:t>
            </w:r>
            <w:r w:rsidR="00EB26FE">
              <w:rPr>
                <w:rFonts w:asciiTheme="majorHAnsi" w:hAnsiTheme="majorHAnsi"/>
              </w:rPr>
              <w:t>bec s rozšířenou působností</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PESTLE</w:t>
            </w:r>
          </w:p>
        </w:tc>
        <w:tc>
          <w:tcPr>
            <w:tcW w:w="7403" w:type="dxa"/>
            <w:vAlign w:val="center"/>
          </w:tcPr>
          <w:p w:rsidR="00AC33D6" w:rsidRPr="004A3E24" w:rsidRDefault="007A7142" w:rsidP="002B7838">
            <w:pPr>
              <w:spacing w:before="0" w:after="0"/>
              <w:rPr>
                <w:rFonts w:asciiTheme="majorHAnsi" w:hAnsiTheme="majorHAnsi"/>
              </w:rPr>
            </w:pPr>
            <w:r>
              <w:rPr>
                <w:rFonts w:asciiTheme="majorHAnsi" w:hAnsiTheme="majorHAnsi"/>
              </w:rPr>
              <w:t>a</w:t>
            </w:r>
            <w:r w:rsidR="00F53BF4">
              <w:rPr>
                <w:rFonts w:asciiTheme="majorHAnsi" w:hAnsiTheme="majorHAnsi"/>
              </w:rPr>
              <w:t>nalýza vnějšího prostředí</w:t>
            </w:r>
          </w:p>
        </w:tc>
      </w:tr>
      <w:tr w:rsidR="00A1310D" w:rsidRPr="000E3F61" w:rsidTr="002B7838">
        <w:tc>
          <w:tcPr>
            <w:tcW w:w="1809" w:type="dxa"/>
            <w:vAlign w:val="center"/>
          </w:tcPr>
          <w:p w:rsidR="00A1310D" w:rsidRDefault="00A1310D" w:rsidP="002B7838">
            <w:pPr>
              <w:spacing w:before="0" w:after="0"/>
              <w:jc w:val="right"/>
              <w:rPr>
                <w:rFonts w:asciiTheme="majorHAnsi" w:hAnsiTheme="majorHAnsi"/>
              </w:rPr>
            </w:pPr>
            <w:r>
              <w:rPr>
                <w:rFonts w:asciiTheme="majorHAnsi" w:hAnsiTheme="majorHAnsi"/>
              </w:rPr>
              <w:t>PO</w:t>
            </w:r>
          </w:p>
        </w:tc>
        <w:tc>
          <w:tcPr>
            <w:tcW w:w="7403" w:type="dxa"/>
            <w:vAlign w:val="center"/>
          </w:tcPr>
          <w:p w:rsidR="00A1310D" w:rsidRDefault="007A7142" w:rsidP="002B7838">
            <w:pPr>
              <w:spacing w:before="0" w:after="0"/>
              <w:rPr>
                <w:rFonts w:asciiTheme="majorHAnsi" w:hAnsiTheme="majorHAnsi"/>
              </w:rPr>
            </w:pPr>
            <w:r>
              <w:rPr>
                <w:rFonts w:asciiTheme="majorHAnsi" w:hAnsiTheme="majorHAnsi"/>
              </w:rPr>
              <w:t>p</w:t>
            </w:r>
            <w:r w:rsidR="00A1310D">
              <w:rPr>
                <w:rFonts w:asciiTheme="majorHAnsi" w:hAnsiTheme="majorHAnsi"/>
              </w:rPr>
              <w:t>tačí oblast</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RD</w:t>
            </w:r>
          </w:p>
        </w:tc>
        <w:tc>
          <w:tcPr>
            <w:tcW w:w="7403" w:type="dxa"/>
            <w:vAlign w:val="center"/>
          </w:tcPr>
          <w:p w:rsidR="00AC33D6" w:rsidRPr="00DF2A29" w:rsidRDefault="007A7142" w:rsidP="002B7838">
            <w:pPr>
              <w:spacing w:before="0" w:after="0"/>
              <w:rPr>
                <w:rFonts w:asciiTheme="majorHAnsi" w:hAnsiTheme="majorHAnsi"/>
              </w:rPr>
            </w:pPr>
            <w:r>
              <w:rPr>
                <w:rFonts w:asciiTheme="majorHAnsi" w:hAnsiTheme="majorHAnsi"/>
              </w:rPr>
              <w:t>r</w:t>
            </w:r>
            <w:r w:rsidR="00F53BF4">
              <w:rPr>
                <w:rFonts w:asciiTheme="majorHAnsi" w:hAnsiTheme="majorHAnsi"/>
              </w:rPr>
              <w:t>odinné domky</w:t>
            </w:r>
          </w:p>
        </w:tc>
      </w:tr>
      <w:tr w:rsidR="001B60D5" w:rsidRPr="000E3F61" w:rsidTr="002B7838">
        <w:tc>
          <w:tcPr>
            <w:tcW w:w="1809" w:type="dxa"/>
            <w:vAlign w:val="center"/>
          </w:tcPr>
          <w:p w:rsidR="001B60D5" w:rsidRDefault="00F53BF4" w:rsidP="002B7838">
            <w:pPr>
              <w:spacing w:before="0" w:after="0"/>
              <w:jc w:val="right"/>
              <w:rPr>
                <w:rFonts w:asciiTheme="majorHAnsi" w:hAnsiTheme="majorHAnsi"/>
              </w:rPr>
            </w:pPr>
            <w:r>
              <w:rPr>
                <w:rFonts w:asciiTheme="majorHAnsi" w:hAnsiTheme="majorHAnsi"/>
              </w:rPr>
              <w:t>SLDB 2011</w:t>
            </w:r>
          </w:p>
        </w:tc>
        <w:tc>
          <w:tcPr>
            <w:tcW w:w="7403" w:type="dxa"/>
            <w:vAlign w:val="center"/>
          </w:tcPr>
          <w:p w:rsidR="001B60D5" w:rsidRDefault="00F53BF4" w:rsidP="002B7838">
            <w:pPr>
              <w:spacing w:before="0" w:after="0"/>
              <w:rPr>
                <w:rFonts w:asciiTheme="majorHAnsi" w:hAnsiTheme="majorHAnsi"/>
              </w:rPr>
            </w:pPr>
            <w:r>
              <w:rPr>
                <w:rFonts w:asciiTheme="majorHAnsi" w:hAnsiTheme="majorHAnsi"/>
              </w:rPr>
              <w:t>Sčítání lidí, domů a bytů v roce 2011</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SMS</w:t>
            </w:r>
          </w:p>
        </w:tc>
        <w:tc>
          <w:tcPr>
            <w:tcW w:w="7403" w:type="dxa"/>
            <w:vAlign w:val="center"/>
          </w:tcPr>
          <w:p w:rsidR="00AC33D6" w:rsidRPr="00DF2A29" w:rsidRDefault="007A7142" w:rsidP="002B7838">
            <w:pPr>
              <w:spacing w:before="0" w:after="0"/>
              <w:rPr>
                <w:rFonts w:asciiTheme="majorHAnsi" w:hAnsiTheme="majorHAnsi"/>
              </w:rPr>
            </w:pPr>
            <w:r>
              <w:rPr>
                <w:rFonts w:asciiTheme="majorHAnsi" w:hAnsiTheme="majorHAnsi"/>
              </w:rPr>
              <w:t>t</w:t>
            </w:r>
            <w:r w:rsidR="00F53BF4">
              <w:rPr>
                <w:rFonts w:asciiTheme="majorHAnsi" w:hAnsiTheme="majorHAnsi"/>
              </w:rPr>
              <w:t>extová zpráva</w:t>
            </w:r>
          </w:p>
        </w:tc>
      </w:tr>
      <w:tr w:rsidR="00AC33D6" w:rsidRPr="000E3F61" w:rsidTr="002B7838">
        <w:tc>
          <w:tcPr>
            <w:tcW w:w="1809" w:type="dxa"/>
            <w:vAlign w:val="center"/>
          </w:tcPr>
          <w:p w:rsidR="00AC33D6" w:rsidRPr="000E3F61" w:rsidRDefault="00AC33D6" w:rsidP="002B7838">
            <w:pPr>
              <w:spacing w:before="0" w:after="0"/>
              <w:jc w:val="right"/>
              <w:rPr>
                <w:rFonts w:asciiTheme="majorHAnsi" w:hAnsiTheme="majorHAnsi"/>
              </w:rPr>
            </w:pPr>
            <w:r>
              <w:rPr>
                <w:rFonts w:asciiTheme="majorHAnsi" w:hAnsiTheme="majorHAnsi"/>
              </w:rPr>
              <w:t>SO ORP</w:t>
            </w:r>
          </w:p>
        </w:tc>
        <w:tc>
          <w:tcPr>
            <w:tcW w:w="7403" w:type="dxa"/>
            <w:vAlign w:val="center"/>
          </w:tcPr>
          <w:p w:rsidR="00AC33D6" w:rsidRPr="000E3F61" w:rsidRDefault="007A7142" w:rsidP="002B7838">
            <w:pPr>
              <w:spacing w:before="0" w:after="0"/>
              <w:rPr>
                <w:rFonts w:asciiTheme="majorHAnsi" w:hAnsiTheme="majorHAnsi"/>
              </w:rPr>
            </w:pPr>
            <w:r>
              <w:rPr>
                <w:rFonts w:asciiTheme="majorHAnsi" w:hAnsiTheme="majorHAnsi"/>
              </w:rPr>
              <w:t>s</w:t>
            </w:r>
            <w:r w:rsidR="00AC33D6">
              <w:rPr>
                <w:rFonts w:asciiTheme="majorHAnsi" w:hAnsiTheme="majorHAnsi"/>
              </w:rPr>
              <w:t>právní obvod obce s rozšířenou působností</w:t>
            </w:r>
          </w:p>
        </w:tc>
      </w:tr>
      <w:tr w:rsidR="00F53BF4" w:rsidRPr="000E3F61" w:rsidTr="002B7838">
        <w:tc>
          <w:tcPr>
            <w:tcW w:w="1809" w:type="dxa"/>
            <w:vAlign w:val="center"/>
          </w:tcPr>
          <w:p w:rsidR="00F53BF4" w:rsidRDefault="00F53BF4" w:rsidP="002B7838">
            <w:pPr>
              <w:spacing w:before="0" w:after="0"/>
              <w:jc w:val="right"/>
              <w:rPr>
                <w:rFonts w:asciiTheme="majorHAnsi" w:hAnsiTheme="majorHAnsi"/>
              </w:rPr>
            </w:pPr>
            <w:r>
              <w:rPr>
                <w:rFonts w:asciiTheme="majorHAnsi" w:hAnsiTheme="majorHAnsi"/>
              </w:rPr>
              <w:t>SPRMO</w:t>
            </w:r>
          </w:p>
        </w:tc>
        <w:tc>
          <w:tcPr>
            <w:tcW w:w="7403" w:type="dxa"/>
            <w:vAlign w:val="center"/>
          </w:tcPr>
          <w:p w:rsidR="00F53BF4" w:rsidRDefault="00F53BF4" w:rsidP="002B7838">
            <w:pPr>
              <w:spacing w:before="0" w:after="0"/>
              <w:rPr>
                <w:rFonts w:asciiTheme="majorHAnsi" w:hAnsiTheme="majorHAnsi"/>
              </w:rPr>
            </w:pPr>
            <w:r>
              <w:rPr>
                <w:rFonts w:asciiTheme="majorHAnsi" w:hAnsiTheme="majorHAnsi"/>
              </w:rPr>
              <w:t>Strategický plán rozvoje města Ostrova</w:t>
            </w:r>
          </w:p>
        </w:tc>
      </w:tr>
      <w:tr w:rsidR="006E5BC0" w:rsidRPr="000E3F61" w:rsidTr="002B7838">
        <w:tc>
          <w:tcPr>
            <w:tcW w:w="1809" w:type="dxa"/>
            <w:vAlign w:val="center"/>
          </w:tcPr>
          <w:p w:rsidR="006E5BC0" w:rsidRDefault="006E5BC0" w:rsidP="002B7838">
            <w:pPr>
              <w:spacing w:before="0" w:after="0"/>
              <w:jc w:val="right"/>
              <w:rPr>
                <w:rFonts w:asciiTheme="majorHAnsi" w:hAnsiTheme="majorHAnsi"/>
              </w:rPr>
            </w:pPr>
            <w:r>
              <w:rPr>
                <w:rFonts w:asciiTheme="majorHAnsi" w:hAnsiTheme="majorHAnsi"/>
              </w:rPr>
              <w:t>SRN</w:t>
            </w:r>
          </w:p>
        </w:tc>
        <w:tc>
          <w:tcPr>
            <w:tcW w:w="7403" w:type="dxa"/>
            <w:vAlign w:val="center"/>
          </w:tcPr>
          <w:p w:rsidR="006E5BC0" w:rsidRDefault="006E5BC0" w:rsidP="002B7838">
            <w:pPr>
              <w:spacing w:before="0" w:after="0"/>
              <w:rPr>
                <w:rFonts w:asciiTheme="majorHAnsi" w:hAnsiTheme="majorHAnsi"/>
              </w:rPr>
            </w:pPr>
            <w:r>
              <w:rPr>
                <w:rFonts w:asciiTheme="majorHAnsi" w:hAnsiTheme="majorHAnsi"/>
              </w:rPr>
              <w:t>Spolková republika Německo</w:t>
            </w:r>
          </w:p>
        </w:tc>
      </w:tr>
      <w:tr w:rsidR="001B60D5" w:rsidRPr="000E3F61" w:rsidTr="002B7838">
        <w:tc>
          <w:tcPr>
            <w:tcW w:w="1809" w:type="dxa"/>
            <w:vAlign w:val="center"/>
          </w:tcPr>
          <w:p w:rsidR="001B60D5" w:rsidRDefault="00F53BF4" w:rsidP="002B7838">
            <w:pPr>
              <w:spacing w:before="0" w:after="0"/>
              <w:jc w:val="right"/>
              <w:rPr>
                <w:rFonts w:asciiTheme="majorHAnsi" w:hAnsiTheme="majorHAnsi"/>
              </w:rPr>
            </w:pPr>
            <w:r>
              <w:rPr>
                <w:rFonts w:asciiTheme="majorHAnsi" w:hAnsiTheme="majorHAnsi"/>
              </w:rPr>
              <w:t>SŠ</w:t>
            </w:r>
          </w:p>
        </w:tc>
        <w:tc>
          <w:tcPr>
            <w:tcW w:w="7403" w:type="dxa"/>
            <w:vAlign w:val="center"/>
          </w:tcPr>
          <w:p w:rsidR="001B60D5" w:rsidRDefault="007A7142" w:rsidP="002B7838">
            <w:pPr>
              <w:spacing w:before="0" w:after="0"/>
              <w:rPr>
                <w:rFonts w:asciiTheme="majorHAnsi" w:hAnsiTheme="majorHAnsi"/>
              </w:rPr>
            </w:pPr>
            <w:r>
              <w:rPr>
                <w:rFonts w:asciiTheme="majorHAnsi" w:hAnsiTheme="majorHAnsi"/>
              </w:rPr>
              <w:t>s</w:t>
            </w:r>
            <w:r w:rsidR="00F53BF4">
              <w:rPr>
                <w:rFonts w:asciiTheme="majorHAnsi" w:hAnsiTheme="majorHAnsi"/>
              </w:rPr>
              <w:t>třední škola</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SWOT</w:t>
            </w:r>
          </w:p>
        </w:tc>
        <w:tc>
          <w:tcPr>
            <w:tcW w:w="7403" w:type="dxa"/>
            <w:vAlign w:val="center"/>
          </w:tcPr>
          <w:p w:rsidR="00AC33D6" w:rsidRDefault="007A7142" w:rsidP="002B7838">
            <w:pPr>
              <w:spacing w:before="0" w:after="0"/>
              <w:rPr>
                <w:rFonts w:asciiTheme="majorHAnsi" w:hAnsiTheme="majorHAnsi"/>
              </w:rPr>
            </w:pPr>
            <w:r>
              <w:rPr>
                <w:rFonts w:asciiTheme="majorHAnsi" w:hAnsiTheme="majorHAnsi"/>
              </w:rPr>
              <w:t>a</w:t>
            </w:r>
            <w:r w:rsidR="00F53BF4">
              <w:rPr>
                <w:rFonts w:asciiTheme="majorHAnsi" w:hAnsiTheme="majorHAnsi"/>
              </w:rPr>
              <w:t>nalýza silných a slabých stránek, příležitostí a hrozeb</w:t>
            </w:r>
          </w:p>
        </w:tc>
      </w:tr>
      <w:tr w:rsidR="00AC33D6" w:rsidRPr="000E3F61" w:rsidTr="002B7838">
        <w:tc>
          <w:tcPr>
            <w:tcW w:w="1809" w:type="dxa"/>
            <w:vAlign w:val="center"/>
          </w:tcPr>
          <w:p w:rsidR="00AC33D6" w:rsidRPr="00DF2A29" w:rsidRDefault="00F53BF4" w:rsidP="002B7838">
            <w:pPr>
              <w:spacing w:before="0" w:after="0"/>
              <w:jc w:val="right"/>
              <w:rPr>
                <w:rFonts w:asciiTheme="majorHAnsi" w:hAnsiTheme="majorHAnsi"/>
              </w:rPr>
            </w:pPr>
            <w:r>
              <w:rPr>
                <w:rFonts w:asciiTheme="majorHAnsi" w:hAnsiTheme="majorHAnsi"/>
              </w:rPr>
              <w:t>TAČR</w:t>
            </w:r>
          </w:p>
        </w:tc>
        <w:tc>
          <w:tcPr>
            <w:tcW w:w="7403" w:type="dxa"/>
            <w:vAlign w:val="center"/>
          </w:tcPr>
          <w:p w:rsidR="00AC33D6" w:rsidRPr="00DF2A29" w:rsidRDefault="00F53BF4" w:rsidP="002B7838">
            <w:pPr>
              <w:spacing w:before="0" w:after="0"/>
              <w:rPr>
                <w:rFonts w:asciiTheme="majorHAnsi" w:hAnsiTheme="majorHAnsi"/>
              </w:rPr>
            </w:pPr>
            <w:r>
              <w:rPr>
                <w:rFonts w:asciiTheme="majorHAnsi" w:hAnsiTheme="majorHAnsi"/>
              </w:rPr>
              <w:t>Technologická agentura ČR</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TNO</w:t>
            </w:r>
          </w:p>
        </w:tc>
        <w:tc>
          <w:tcPr>
            <w:tcW w:w="7403" w:type="dxa"/>
            <w:vAlign w:val="center"/>
          </w:tcPr>
          <w:p w:rsidR="00AC33D6" w:rsidRPr="00DF2A29" w:rsidRDefault="007A7142" w:rsidP="002B7838">
            <w:pPr>
              <w:spacing w:before="0" w:after="0"/>
              <w:rPr>
                <w:rFonts w:asciiTheme="majorHAnsi" w:hAnsiTheme="majorHAnsi"/>
              </w:rPr>
            </w:pPr>
            <w:r>
              <w:rPr>
                <w:rFonts w:asciiTheme="majorHAnsi" w:hAnsiTheme="majorHAnsi"/>
              </w:rPr>
              <w:t>t</w:t>
            </w:r>
            <w:r w:rsidR="00F53BF4">
              <w:rPr>
                <w:rFonts w:asciiTheme="majorHAnsi" w:hAnsiTheme="majorHAnsi"/>
              </w:rPr>
              <w:t>echnologicky náročné obory</w:t>
            </w:r>
          </w:p>
        </w:tc>
      </w:tr>
      <w:tr w:rsidR="00AC33D6" w:rsidRPr="000E3F61" w:rsidTr="00F53BF4">
        <w:trPr>
          <w:trHeight w:val="159"/>
        </w:trPr>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V</w:t>
            </w:r>
          </w:p>
        </w:tc>
        <w:tc>
          <w:tcPr>
            <w:tcW w:w="7403" w:type="dxa"/>
            <w:vAlign w:val="center"/>
          </w:tcPr>
          <w:p w:rsidR="00AC33D6" w:rsidRPr="004A3E24" w:rsidRDefault="00F53BF4" w:rsidP="002B7838">
            <w:pPr>
              <w:spacing w:before="0" w:after="0"/>
              <w:rPr>
                <w:rFonts w:asciiTheme="majorHAnsi" w:hAnsiTheme="majorHAnsi"/>
              </w:rPr>
            </w:pPr>
            <w:r>
              <w:rPr>
                <w:rFonts w:asciiTheme="majorHAnsi" w:hAnsiTheme="majorHAnsi"/>
              </w:rPr>
              <w:t>východ</w:t>
            </w:r>
          </w:p>
        </w:tc>
      </w:tr>
      <w:tr w:rsidR="00AC33D6" w:rsidRPr="000E3F61" w:rsidTr="002B7838">
        <w:tc>
          <w:tcPr>
            <w:tcW w:w="1809" w:type="dxa"/>
            <w:vAlign w:val="center"/>
          </w:tcPr>
          <w:p w:rsidR="00AC33D6" w:rsidRDefault="00F53BF4" w:rsidP="002B7838">
            <w:pPr>
              <w:spacing w:before="0" w:after="0"/>
              <w:jc w:val="right"/>
              <w:rPr>
                <w:rFonts w:asciiTheme="majorHAnsi" w:hAnsiTheme="majorHAnsi"/>
              </w:rPr>
            </w:pPr>
            <w:r>
              <w:rPr>
                <w:rFonts w:asciiTheme="majorHAnsi" w:hAnsiTheme="majorHAnsi"/>
              </w:rPr>
              <w:t>Z</w:t>
            </w:r>
          </w:p>
        </w:tc>
        <w:tc>
          <w:tcPr>
            <w:tcW w:w="7403" w:type="dxa"/>
            <w:vAlign w:val="center"/>
          </w:tcPr>
          <w:p w:rsidR="00AC33D6" w:rsidRPr="00DF2A29" w:rsidRDefault="00F53BF4" w:rsidP="002B7838">
            <w:pPr>
              <w:spacing w:before="0" w:after="0"/>
              <w:rPr>
                <w:rFonts w:asciiTheme="majorHAnsi" w:hAnsiTheme="majorHAnsi"/>
              </w:rPr>
            </w:pPr>
            <w:r>
              <w:rPr>
                <w:rFonts w:asciiTheme="majorHAnsi" w:hAnsiTheme="majorHAnsi"/>
              </w:rPr>
              <w:t>západ</w:t>
            </w:r>
          </w:p>
        </w:tc>
      </w:tr>
      <w:tr w:rsidR="006E5BC0" w:rsidRPr="000E3F61" w:rsidTr="002B7838">
        <w:tc>
          <w:tcPr>
            <w:tcW w:w="1809" w:type="dxa"/>
            <w:vAlign w:val="center"/>
          </w:tcPr>
          <w:p w:rsidR="006E5BC0" w:rsidRDefault="00F53BF4" w:rsidP="002B7838">
            <w:pPr>
              <w:spacing w:before="0" w:after="0"/>
              <w:jc w:val="right"/>
              <w:rPr>
                <w:rFonts w:asciiTheme="majorHAnsi" w:hAnsiTheme="majorHAnsi"/>
              </w:rPr>
            </w:pPr>
            <w:r>
              <w:rPr>
                <w:rFonts w:asciiTheme="majorHAnsi" w:hAnsiTheme="majorHAnsi"/>
              </w:rPr>
              <w:t>ZNS</w:t>
            </w:r>
          </w:p>
        </w:tc>
        <w:tc>
          <w:tcPr>
            <w:tcW w:w="7403" w:type="dxa"/>
            <w:vAlign w:val="center"/>
          </w:tcPr>
          <w:p w:rsidR="006E5BC0" w:rsidRDefault="007A7142" w:rsidP="002B7838">
            <w:pPr>
              <w:spacing w:before="0" w:after="0"/>
              <w:rPr>
                <w:rFonts w:asciiTheme="majorHAnsi" w:hAnsiTheme="majorHAnsi"/>
              </w:rPr>
            </w:pPr>
            <w:r>
              <w:rPr>
                <w:rFonts w:asciiTheme="majorHAnsi" w:hAnsiTheme="majorHAnsi"/>
              </w:rPr>
              <w:t>z</w:t>
            </w:r>
            <w:r w:rsidR="00F53BF4">
              <w:rPr>
                <w:rFonts w:asciiTheme="majorHAnsi" w:hAnsiTheme="majorHAnsi"/>
              </w:rPr>
              <w:t>nalostně náročné služby</w:t>
            </w:r>
          </w:p>
        </w:tc>
      </w:tr>
      <w:tr w:rsidR="00A1310D" w:rsidRPr="000E3F61" w:rsidTr="002B7838">
        <w:tc>
          <w:tcPr>
            <w:tcW w:w="1809" w:type="dxa"/>
            <w:vAlign w:val="center"/>
          </w:tcPr>
          <w:p w:rsidR="00A1310D" w:rsidRDefault="00F53BF4" w:rsidP="002B7838">
            <w:pPr>
              <w:spacing w:before="0" w:after="0"/>
              <w:jc w:val="right"/>
              <w:rPr>
                <w:rFonts w:asciiTheme="majorHAnsi" w:hAnsiTheme="majorHAnsi"/>
              </w:rPr>
            </w:pPr>
            <w:r>
              <w:rPr>
                <w:rFonts w:asciiTheme="majorHAnsi" w:hAnsiTheme="majorHAnsi"/>
              </w:rPr>
              <w:t>ZPF</w:t>
            </w:r>
          </w:p>
        </w:tc>
        <w:tc>
          <w:tcPr>
            <w:tcW w:w="7403" w:type="dxa"/>
            <w:vAlign w:val="center"/>
          </w:tcPr>
          <w:p w:rsidR="00A1310D" w:rsidRDefault="007A7142" w:rsidP="002B7838">
            <w:pPr>
              <w:spacing w:before="0" w:after="0"/>
              <w:rPr>
                <w:rFonts w:asciiTheme="majorHAnsi" w:hAnsiTheme="majorHAnsi"/>
              </w:rPr>
            </w:pPr>
            <w:r>
              <w:rPr>
                <w:rFonts w:asciiTheme="majorHAnsi" w:hAnsiTheme="majorHAnsi"/>
              </w:rPr>
              <w:t>z</w:t>
            </w:r>
            <w:r w:rsidR="00F53BF4">
              <w:rPr>
                <w:rFonts w:asciiTheme="majorHAnsi" w:hAnsiTheme="majorHAnsi"/>
              </w:rPr>
              <w:t>emědělský půdní fond</w:t>
            </w:r>
          </w:p>
        </w:tc>
      </w:tr>
      <w:tr w:rsidR="00AC33D6" w:rsidRPr="000E3F61" w:rsidTr="002B7838">
        <w:tc>
          <w:tcPr>
            <w:tcW w:w="1809" w:type="dxa"/>
            <w:vAlign w:val="center"/>
          </w:tcPr>
          <w:p w:rsidR="00AC33D6" w:rsidRDefault="006E5BC0" w:rsidP="002B7838">
            <w:pPr>
              <w:spacing w:before="0" w:after="0"/>
              <w:jc w:val="right"/>
              <w:rPr>
                <w:rFonts w:asciiTheme="majorHAnsi" w:hAnsiTheme="majorHAnsi"/>
              </w:rPr>
            </w:pPr>
            <w:r>
              <w:rPr>
                <w:rFonts w:asciiTheme="majorHAnsi" w:hAnsiTheme="majorHAnsi"/>
              </w:rPr>
              <w:t>ZUŠ</w:t>
            </w:r>
          </w:p>
        </w:tc>
        <w:tc>
          <w:tcPr>
            <w:tcW w:w="7403" w:type="dxa"/>
            <w:vAlign w:val="center"/>
          </w:tcPr>
          <w:p w:rsidR="00AC33D6" w:rsidRDefault="007A7142" w:rsidP="002B7838">
            <w:pPr>
              <w:spacing w:before="0" w:after="0"/>
              <w:rPr>
                <w:rFonts w:asciiTheme="majorHAnsi" w:hAnsiTheme="majorHAnsi"/>
              </w:rPr>
            </w:pPr>
            <w:r>
              <w:rPr>
                <w:rFonts w:asciiTheme="majorHAnsi" w:hAnsiTheme="majorHAnsi"/>
              </w:rPr>
              <w:t>z</w:t>
            </w:r>
            <w:r w:rsidR="006E5BC0">
              <w:rPr>
                <w:rFonts w:asciiTheme="majorHAnsi" w:hAnsiTheme="majorHAnsi"/>
              </w:rPr>
              <w:t>ákladní umělecká škola</w:t>
            </w:r>
          </w:p>
        </w:tc>
      </w:tr>
      <w:tr w:rsidR="00AC33D6" w:rsidRPr="000E3F61" w:rsidTr="002B7838">
        <w:tc>
          <w:tcPr>
            <w:tcW w:w="1809" w:type="dxa"/>
            <w:vAlign w:val="center"/>
          </w:tcPr>
          <w:p w:rsidR="00AC33D6" w:rsidRDefault="00AC33D6" w:rsidP="002B7838">
            <w:pPr>
              <w:spacing w:before="0" w:after="0"/>
              <w:jc w:val="right"/>
              <w:rPr>
                <w:rFonts w:asciiTheme="majorHAnsi" w:hAnsiTheme="majorHAnsi"/>
              </w:rPr>
            </w:pPr>
            <w:r>
              <w:rPr>
                <w:rFonts w:asciiTheme="majorHAnsi" w:hAnsiTheme="majorHAnsi"/>
              </w:rPr>
              <w:t>ZŠ</w:t>
            </w:r>
          </w:p>
        </w:tc>
        <w:tc>
          <w:tcPr>
            <w:tcW w:w="7403" w:type="dxa"/>
            <w:vAlign w:val="center"/>
          </w:tcPr>
          <w:p w:rsidR="00AC33D6" w:rsidRDefault="007A7142" w:rsidP="002B7838">
            <w:pPr>
              <w:spacing w:before="0" w:after="0"/>
              <w:rPr>
                <w:rFonts w:asciiTheme="majorHAnsi" w:hAnsiTheme="majorHAnsi"/>
              </w:rPr>
            </w:pPr>
            <w:r>
              <w:rPr>
                <w:rFonts w:asciiTheme="majorHAnsi" w:hAnsiTheme="majorHAnsi"/>
              </w:rPr>
              <w:t>z</w:t>
            </w:r>
            <w:r w:rsidR="00AC33D6">
              <w:rPr>
                <w:rFonts w:asciiTheme="majorHAnsi" w:hAnsiTheme="majorHAnsi"/>
              </w:rPr>
              <w:t>ákladní škola</w:t>
            </w:r>
          </w:p>
        </w:tc>
      </w:tr>
    </w:tbl>
    <w:p w:rsidR="007D607E" w:rsidRDefault="007D607E">
      <w:pPr>
        <w:spacing w:before="0" w:after="0" w:line="240" w:lineRule="auto"/>
        <w:jc w:val="left"/>
        <w:rPr>
          <w:b/>
          <w:bCs/>
          <w:color w:val="372C74"/>
          <w:spacing w:val="20"/>
          <w:sz w:val="28"/>
          <w:szCs w:val="22"/>
        </w:rPr>
      </w:pPr>
    </w:p>
    <w:sectPr w:rsidR="007D607E" w:rsidSect="00D90200">
      <w:headerReference w:type="default" r:id="rId14"/>
      <w:footerReference w:type="default" r:id="rId15"/>
      <w:headerReference w:type="first" r:id="rId16"/>
      <w:footerReference w:type="first" r:id="rId17"/>
      <w:pgSz w:w="11906" w:h="16838"/>
      <w:pgMar w:top="1878" w:right="1177" w:bottom="198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16" w:rsidRDefault="00053D16" w:rsidP="00AF1713">
      <w:pPr>
        <w:spacing w:before="0" w:after="0" w:line="240" w:lineRule="auto"/>
      </w:pPr>
      <w:r>
        <w:separator/>
      </w:r>
    </w:p>
  </w:endnote>
  <w:endnote w:type="continuationSeparator" w:id="0">
    <w:p w:rsidR="00053D16" w:rsidRDefault="00053D16" w:rsidP="00AF17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eneva">
    <w:charset w:val="00"/>
    <w:family w:val="auto"/>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BoldItalic">
    <w:altName w:val="Times New Roman"/>
    <w:panose1 w:val="00000000000000000000"/>
    <w:charset w:val="EE"/>
    <w:family w:val="auto"/>
    <w:notTrueType/>
    <w:pitch w:val="default"/>
    <w:sig w:usb0="00000005" w:usb1="00000000" w:usb2="00000000" w:usb3="00000000" w:csb0="00000002" w:csb1="00000000"/>
  </w:font>
  <w:font w:name="Lucida Grande">
    <w:altName w:val="Arial"/>
    <w:charset w:val="00"/>
    <w:family w:val="auto"/>
    <w:pitch w:val="variable"/>
    <w:sig w:usb0="E1000AEF" w:usb1="5000A1FF" w:usb2="00000000" w:usb3="00000000" w:csb0="000001B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AD" w:rsidRPr="00DA7194" w:rsidRDefault="006A09AD" w:rsidP="0021195E">
    <w:pPr>
      <w:pStyle w:val="Zpat"/>
      <w:rPr>
        <w:sz w:val="12"/>
      </w:rPr>
    </w:pPr>
  </w:p>
  <w:p w:rsidR="006A09AD" w:rsidRPr="0031339D" w:rsidRDefault="006A09AD" w:rsidP="00D90200">
    <w:pPr>
      <w:spacing w:after="0" w:line="240" w:lineRule="auto"/>
      <w:rPr>
        <w:rFonts w:asciiTheme="majorHAnsi" w:hAnsiTheme="majorHAnsi"/>
        <w:b/>
        <w:color w:val="BFBFBF" w:themeColor="background1" w:themeShade="BF"/>
        <w:spacing w:val="20"/>
        <w:sz w:val="24"/>
        <w:szCs w:val="24"/>
      </w:rPr>
    </w:pPr>
    <w:r w:rsidRPr="0031339D">
      <w:rPr>
        <w:rFonts w:asciiTheme="majorHAnsi" w:hAnsiTheme="majorHAnsi"/>
        <w:b/>
        <w:color w:val="BFBFBF" w:themeColor="background1" w:themeShade="BF"/>
        <w:spacing w:val="20"/>
        <w:sz w:val="24"/>
        <w:szCs w:val="24"/>
      </w:rPr>
      <w:t>Analytická část Strategického plánu rozvoje města Ostrov</w:t>
    </w:r>
    <w:r w:rsidR="00053D16">
      <w:rPr>
        <w:rFonts w:asciiTheme="majorHAnsi" w:hAnsiTheme="majorHAnsi"/>
        <w:b/>
        <w:noProof/>
        <w:color w:val="BFBFBF" w:themeColor="background1" w:themeShade="BF"/>
        <w:spacing w:val="20"/>
        <w:szCs w:val="22"/>
        <w:lang w:val="en-US" w:bidi="ar-SA"/>
      </w:rPr>
      <w:pict>
        <v:oval id="Oval 5" o:spid="_x0000_s2049" style="position:absolute;left:0;text-align:left;margin-left:427.5pt;margin-top:11.9pt;width:36.65pt;height:35.55pt;z-index:251660288;visibility:visible;mso-position-horizontal-relative:margin;mso-position-vertical-relative:bottom-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" fillcolor="#372c74" stroked="f">
          <v:textbox>
            <w:txbxContent>
              <w:p w:rsidR="006A09AD" w:rsidRPr="007548F4" w:rsidRDefault="00FE25D3" w:rsidP="00616628">
                <w:pPr>
                  <w:pStyle w:val="Zpat"/>
                  <w:jc w:val="center"/>
                  <w:rPr>
                    <w:b/>
                    <w:color w:val="FFFFFF" w:themeColor="background1"/>
                    <w:sz w:val="18"/>
                    <w:szCs w:val="18"/>
                  </w:rPr>
                </w:pPr>
                <w:r w:rsidRPr="007548F4">
                  <w:rPr>
                    <w:sz w:val="18"/>
                    <w:szCs w:val="18"/>
                  </w:rPr>
                  <w:fldChar w:fldCharType="begin"/>
                </w:r>
                <w:r w:rsidR="006A09AD" w:rsidRPr="007548F4">
                  <w:rPr>
                    <w:sz w:val="18"/>
                    <w:szCs w:val="18"/>
                  </w:rPr>
                  <w:instrText xml:space="preserve"> PAGE    \* MERGEFORMAT </w:instrText>
                </w:r>
                <w:r w:rsidRPr="007548F4">
                  <w:rPr>
                    <w:sz w:val="18"/>
                    <w:szCs w:val="18"/>
                  </w:rPr>
                  <w:fldChar w:fldCharType="separate"/>
                </w:r>
                <w:r w:rsidR="00140536" w:rsidRPr="00140536">
                  <w:rPr>
                    <w:b/>
                    <w:noProof/>
                    <w:color w:val="FFFFFF" w:themeColor="background1"/>
                    <w:sz w:val="18"/>
                    <w:szCs w:val="18"/>
                  </w:rPr>
                  <w:t>5</w:t>
                </w:r>
                <w:r w:rsidRPr="007548F4">
                  <w:rPr>
                    <w:sz w:val="18"/>
                    <w:szCs w:val="18"/>
                  </w:rPr>
                  <w:fldChar w:fldCharType="end"/>
                </w:r>
              </w:p>
            </w:txbxContent>
          </v:textbox>
          <w10:wrap anchorx="margin" anchory="margin"/>
        </v:oval>
      </w:pict>
    </w:r>
  </w:p>
  <w:p w:rsidR="006A09AD" w:rsidRPr="0021195E" w:rsidRDefault="006A09AD" w:rsidP="002119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AD" w:rsidRPr="0031339D" w:rsidRDefault="006A09AD" w:rsidP="00D90200">
    <w:pPr>
      <w:spacing w:after="0" w:line="240" w:lineRule="auto"/>
      <w:rPr>
        <w:rFonts w:asciiTheme="majorHAnsi" w:hAnsiTheme="majorHAnsi"/>
        <w:b/>
        <w:color w:val="BFBFBF" w:themeColor="background1" w:themeShade="BF"/>
        <w:spacing w:val="20"/>
        <w:sz w:val="24"/>
        <w:szCs w:val="24"/>
      </w:rPr>
    </w:pPr>
    <w:r w:rsidRPr="0031339D">
      <w:rPr>
        <w:rFonts w:asciiTheme="majorHAnsi" w:hAnsiTheme="majorHAnsi"/>
        <w:b/>
        <w:color w:val="BFBFBF" w:themeColor="background1" w:themeShade="BF"/>
        <w:spacing w:val="20"/>
        <w:sz w:val="24"/>
        <w:szCs w:val="24"/>
      </w:rPr>
      <w:t>Analytická část Strategického plánu rozvoje města Ostrov</w:t>
    </w:r>
  </w:p>
  <w:p w:rsidR="006A09AD" w:rsidRPr="00D90200" w:rsidRDefault="006A09AD" w:rsidP="00D902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16" w:rsidRDefault="00053D16" w:rsidP="00AF1713">
      <w:pPr>
        <w:spacing w:before="0" w:after="0" w:line="240" w:lineRule="auto"/>
      </w:pPr>
      <w:r>
        <w:separator/>
      </w:r>
    </w:p>
  </w:footnote>
  <w:footnote w:type="continuationSeparator" w:id="0">
    <w:p w:rsidR="00053D16" w:rsidRDefault="00053D16" w:rsidP="00AF1713">
      <w:pPr>
        <w:spacing w:before="0" w:after="0" w:line="240" w:lineRule="auto"/>
      </w:pPr>
      <w:r>
        <w:continuationSeparator/>
      </w:r>
    </w:p>
  </w:footnote>
  <w:footnote w:id="1">
    <w:p w:rsidR="006A09AD" w:rsidRPr="002D5666" w:rsidRDefault="006A09AD" w:rsidP="008A6AD4">
      <w:pPr>
        <w:pStyle w:val="Textpoznpodarou"/>
        <w:ind w:left="284" w:hanging="143"/>
        <w:rPr>
          <w:rFonts w:ascii="Times New Roman" w:hAnsi="Times New Roman"/>
        </w:rPr>
      </w:pPr>
      <w:r>
        <w:rPr>
          <w:rStyle w:val="Znakapoznpodarou"/>
        </w:rPr>
        <w:footnoteRef/>
      </w:r>
      <w:r>
        <w:t xml:space="preserve"> </w:t>
      </w:r>
      <w:r>
        <w:rPr>
          <w:rFonts w:ascii="Times New Roman" w:hAnsi="Times New Roman"/>
        </w:rPr>
        <w:tab/>
      </w:r>
      <w:hyperlink r:id="rId1" w:history="1">
        <w:r w:rsidRPr="00EE4D8B">
          <w:rPr>
            <w:rStyle w:val="Hypertextovodkaz"/>
            <w:rFonts w:ascii="Times New Roman" w:hAnsi="Times New Roman"/>
          </w:rPr>
          <w:t>http://vdb.czso.cz/vdbvo2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AD" w:rsidRDefault="006A09AD" w:rsidP="009F23C7">
    <w:pPr>
      <w:pStyle w:val="Zhlav"/>
      <w:rPr>
        <w:i/>
        <w:color w:val="808080"/>
        <w:sz w:val="20"/>
      </w:rPr>
    </w:pPr>
    <w:r>
      <w:rPr>
        <w:noProof/>
        <w:lang w:eastAsia="cs-CZ" w:bidi="ar-SA"/>
      </w:rPr>
      <w:drawing>
        <wp:inline distT="0" distB="0" distL="0" distR="0">
          <wp:extent cx="2867660" cy="593725"/>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2867660" cy="593725"/>
                  </a:xfrm>
                  <a:prstGeom prst="rect">
                    <a:avLst/>
                  </a:prstGeom>
                  <a:noFill/>
                  <a:ln w="9525">
                    <a:noFill/>
                    <a:miter lim="800000"/>
                    <a:headEnd/>
                    <a:tailEnd/>
                  </a:ln>
                </pic:spPr>
              </pic:pic>
            </a:graphicData>
          </a:graphic>
        </wp:inline>
      </w:drawing>
    </w:r>
  </w:p>
  <w:p w:rsidR="006A09AD" w:rsidRPr="009F23C7" w:rsidRDefault="006A09AD" w:rsidP="009F23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9AD" w:rsidRPr="00D90200" w:rsidRDefault="006A09AD" w:rsidP="00D90200">
    <w:pPr>
      <w:pStyle w:val="Zhlav"/>
    </w:pPr>
    <w:r w:rsidRPr="00D90200">
      <w:rPr>
        <w:noProof/>
        <w:lang w:eastAsia="cs-CZ" w:bidi="ar-SA"/>
      </w:rPr>
      <w:drawing>
        <wp:inline distT="0" distB="0" distL="0" distR="0">
          <wp:extent cx="2867660" cy="593725"/>
          <wp:effectExtent l="19050" t="0" r="8890" b="0"/>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2867660" cy="593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nsid w:val="00000037"/>
    <w:multiLevelType w:val="multilevel"/>
    <w:tmpl w:val="00000037"/>
    <w:name w:val="WW8Num58"/>
    <w:lvl w:ilvl="0">
      <w:start w:val="1"/>
      <w:numFmt w:val="lowerLetter"/>
      <w:lvlText w:val="%1)"/>
      <w:lvlJc w:val="left"/>
      <w:pPr>
        <w:tabs>
          <w:tab w:val="num" w:pos="720"/>
        </w:tabs>
        <w:ind w:left="720" w:hanging="360"/>
      </w:pPr>
      <w:rPr>
        <w:b/>
        <w:bCs w:val="0"/>
      </w:rPr>
    </w:lvl>
    <w:lvl w:ilvl="1">
      <w:start w:val="1"/>
      <w:numFmt w:val="bullet"/>
      <w:lvlText w:val=""/>
      <w:lvlJc w:val="left"/>
      <w:pPr>
        <w:tabs>
          <w:tab w:val="num" w:pos="1440"/>
        </w:tabs>
        <w:ind w:left="1440" w:hanging="360"/>
      </w:pPr>
      <w:rPr>
        <w:rFonts w:ascii="Symbol" w:hAnsi="Symbol"/>
        <w:b/>
        <w:bCs w:val="0"/>
        <w:sz w:val="20"/>
        <w:szCs w:val="20"/>
      </w:rPr>
    </w:lvl>
    <w:lvl w:ilvl="2">
      <w:start w:val="1"/>
      <w:numFmt w:val="decimal"/>
      <w:lvlText w:val="%3."/>
      <w:lvlJc w:val="left"/>
      <w:pPr>
        <w:tabs>
          <w:tab w:val="num" w:pos="2385"/>
        </w:tabs>
        <w:ind w:left="2385" w:hanging="405"/>
      </w:pPr>
      <w:rPr>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DB4C67"/>
    <w:multiLevelType w:val="hybridMultilevel"/>
    <w:tmpl w:val="03C4F04A"/>
    <w:lvl w:ilvl="0" w:tplc="F29C0F1E">
      <w:start w:val="1"/>
      <w:numFmt w:val="decimal"/>
      <w:lvlText w:val="(%1)"/>
      <w:lvlJc w:val="left"/>
      <w:pPr>
        <w:ind w:left="162" w:hanging="360"/>
      </w:pPr>
      <w:rPr>
        <w:rFonts w:hint="default"/>
        <w:b/>
      </w:r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0B712E76"/>
    <w:multiLevelType w:val="hybridMultilevel"/>
    <w:tmpl w:val="3A66B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D4261B"/>
    <w:multiLevelType w:val="hybridMultilevel"/>
    <w:tmpl w:val="A6F46578"/>
    <w:lvl w:ilvl="0" w:tplc="337442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E50C0"/>
    <w:multiLevelType w:val="hybridMultilevel"/>
    <w:tmpl w:val="43905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0F62A5"/>
    <w:multiLevelType w:val="hybridMultilevel"/>
    <w:tmpl w:val="2AA440D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A00DB7"/>
    <w:multiLevelType w:val="hybridMultilevel"/>
    <w:tmpl w:val="C3229A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216B61"/>
    <w:multiLevelType w:val="hybridMultilevel"/>
    <w:tmpl w:val="490CE5D8"/>
    <w:lvl w:ilvl="0" w:tplc="04050015">
      <w:start w:val="1"/>
      <w:numFmt w:val="upperLetter"/>
      <w:lvlText w:val="%1."/>
      <w:lvlJc w:val="left"/>
      <w:pPr>
        <w:ind w:left="720" w:hanging="360"/>
      </w:pPr>
      <w:rPr>
        <w:rFonts w:hint="default"/>
      </w:rPr>
    </w:lvl>
    <w:lvl w:ilvl="1" w:tplc="0B506F1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7B401B"/>
    <w:multiLevelType w:val="hybridMultilevel"/>
    <w:tmpl w:val="7C869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557C5A"/>
    <w:multiLevelType w:val="hybridMultilevel"/>
    <w:tmpl w:val="2AB49E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754933"/>
    <w:multiLevelType w:val="hybridMultilevel"/>
    <w:tmpl w:val="CCFC94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57E509D"/>
    <w:multiLevelType w:val="hybridMultilevel"/>
    <w:tmpl w:val="B374F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E13CD4"/>
    <w:multiLevelType w:val="hybridMultilevel"/>
    <w:tmpl w:val="8B363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D16109"/>
    <w:multiLevelType w:val="hybridMultilevel"/>
    <w:tmpl w:val="C2282B42"/>
    <w:lvl w:ilvl="0" w:tplc="3C0CE138">
      <w:start w:val="1"/>
      <w:numFmt w:val="decimal"/>
      <w:lvlText w:val="%1."/>
      <w:lvlJc w:val="left"/>
      <w:pPr>
        <w:ind w:left="360" w:hanging="360"/>
      </w:pPr>
      <w:rPr>
        <w:rFonts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57DB2A0E"/>
    <w:multiLevelType w:val="hybridMultilevel"/>
    <w:tmpl w:val="3796D86E"/>
    <w:name w:val="WW8Num622"/>
    <w:lvl w:ilvl="0" w:tplc="86FABC1C">
      <w:start w:val="1"/>
      <w:numFmt w:val="bullet"/>
      <w:lvlText w:val=""/>
      <w:lvlJc w:val="left"/>
      <w:pPr>
        <w:ind w:left="720" w:hanging="360"/>
      </w:pPr>
      <w:rPr>
        <w:rFonts w:ascii="Wingdings" w:hAnsi="Wingdings" w:hint="default"/>
        <w:color w:val="1B1639"/>
        <w:u w:color="FFFFFF"/>
      </w:rPr>
    </w:lvl>
    <w:lvl w:ilvl="1" w:tplc="785280A0">
      <w:numFmt w:val="bullet"/>
      <w:lvlText w:val="-"/>
      <w:lvlJc w:val="left"/>
      <w:pPr>
        <w:ind w:left="1440" w:hanging="360"/>
      </w:pPr>
      <w:rPr>
        <w:rFonts w:ascii="Calibri" w:eastAsia="MS Mincho"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A35075"/>
    <w:multiLevelType w:val="hybridMultilevel"/>
    <w:tmpl w:val="C4C4158E"/>
    <w:name w:val="WW8Num72"/>
    <w:lvl w:ilvl="0" w:tplc="04050003">
      <w:start w:val="1"/>
      <w:numFmt w:val="bullet"/>
      <w:lvlText w:val="o"/>
      <w:lvlJc w:val="left"/>
      <w:pPr>
        <w:tabs>
          <w:tab w:val="num" w:pos="1440"/>
        </w:tabs>
        <w:ind w:left="1440" w:hanging="360"/>
      </w:pPr>
      <w:rPr>
        <w:rFonts w:ascii="Courier New" w:hAnsi="Courier New" w:cs="Courier New"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nsid w:val="610F52F3"/>
    <w:multiLevelType w:val="hybridMultilevel"/>
    <w:tmpl w:val="FC1C53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815A8E"/>
    <w:multiLevelType w:val="hybridMultilevel"/>
    <w:tmpl w:val="A8EE2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ED6E8F"/>
    <w:multiLevelType w:val="hybridMultilevel"/>
    <w:tmpl w:val="6714EBFE"/>
    <w:lvl w:ilvl="0" w:tplc="3C0CE13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FF5588B"/>
    <w:multiLevelType w:val="hybridMultilevel"/>
    <w:tmpl w:val="3DC40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0C695E"/>
    <w:multiLevelType w:val="hybridMultilevel"/>
    <w:tmpl w:val="84B6D7D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8"/>
  </w:num>
  <w:num w:numId="5">
    <w:abstractNumId w:val="12"/>
  </w:num>
  <w:num w:numId="6">
    <w:abstractNumId w:val="8"/>
  </w:num>
  <w:num w:numId="7">
    <w:abstractNumId w:val="19"/>
  </w:num>
  <w:num w:numId="8">
    <w:abstractNumId w:val="14"/>
  </w:num>
  <w:num w:numId="9">
    <w:abstractNumId w:val="13"/>
  </w:num>
  <w:num w:numId="10">
    <w:abstractNumId w:val="17"/>
  </w:num>
  <w:num w:numId="11">
    <w:abstractNumId w:val="20"/>
  </w:num>
  <w:num w:numId="12">
    <w:abstractNumId w:val="3"/>
  </w:num>
  <w:num w:numId="13">
    <w:abstractNumId w:val="5"/>
  </w:num>
  <w:num w:numId="14">
    <w:abstractNumId w:val="6"/>
  </w:num>
  <w:num w:numId="15">
    <w:abstractNumId w:val="9"/>
  </w:num>
  <w:num w:numId="16">
    <w:abstractNumId w:val="11"/>
  </w:num>
  <w:num w:numId="17">
    <w:abstractNumId w:val="21"/>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2"/>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F1713"/>
    <w:rsid w:val="00000019"/>
    <w:rsid w:val="00000172"/>
    <w:rsid w:val="00000DD5"/>
    <w:rsid w:val="00001424"/>
    <w:rsid w:val="000016C1"/>
    <w:rsid w:val="00001931"/>
    <w:rsid w:val="00002AA9"/>
    <w:rsid w:val="00002B14"/>
    <w:rsid w:val="00002E1A"/>
    <w:rsid w:val="00003460"/>
    <w:rsid w:val="00006C17"/>
    <w:rsid w:val="00007CE1"/>
    <w:rsid w:val="00007F42"/>
    <w:rsid w:val="00011324"/>
    <w:rsid w:val="00011E79"/>
    <w:rsid w:val="00012683"/>
    <w:rsid w:val="00013B2F"/>
    <w:rsid w:val="0001406E"/>
    <w:rsid w:val="000147D4"/>
    <w:rsid w:val="00014C60"/>
    <w:rsid w:val="00014CBD"/>
    <w:rsid w:val="0001584A"/>
    <w:rsid w:val="00015B2D"/>
    <w:rsid w:val="00015F00"/>
    <w:rsid w:val="0001650C"/>
    <w:rsid w:val="00020988"/>
    <w:rsid w:val="00020B3F"/>
    <w:rsid w:val="00020BB1"/>
    <w:rsid w:val="00021634"/>
    <w:rsid w:val="000223E2"/>
    <w:rsid w:val="0002252C"/>
    <w:rsid w:val="00023566"/>
    <w:rsid w:val="00023606"/>
    <w:rsid w:val="00025818"/>
    <w:rsid w:val="00025821"/>
    <w:rsid w:val="00025D51"/>
    <w:rsid w:val="00027A16"/>
    <w:rsid w:val="000305BD"/>
    <w:rsid w:val="00031C02"/>
    <w:rsid w:val="00032423"/>
    <w:rsid w:val="0003274D"/>
    <w:rsid w:val="00033266"/>
    <w:rsid w:val="00033B05"/>
    <w:rsid w:val="00034171"/>
    <w:rsid w:val="00034377"/>
    <w:rsid w:val="00034C3D"/>
    <w:rsid w:val="00034CF2"/>
    <w:rsid w:val="00034EEF"/>
    <w:rsid w:val="00035AA9"/>
    <w:rsid w:val="0003663B"/>
    <w:rsid w:val="00036C4D"/>
    <w:rsid w:val="0003766B"/>
    <w:rsid w:val="00037C55"/>
    <w:rsid w:val="0004063E"/>
    <w:rsid w:val="00040F88"/>
    <w:rsid w:val="000412C2"/>
    <w:rsid w:val="00041442"/>
    <w:rsid w:val="000428B0"/>
    <w:rsid w:val="00043D7C"/>
    <w:rsid w:val="0004406E"/>
    <w:rsid w:val="00044215"/>
    <w:rsid w:val="00044F4A"/>
    <w:rsid w:val="00044F90"/>
    <w:rsid w:val="000454BB"/>
    <w:rsid w:val="00045780"/>
    <w:rsid w:val="000464F4"/>
    <w:rsid w:val="000473AF"/>
    <w:rsid w:val="000477F2"/>
    <w:rsid w:val="00050999"/>
    <w:rsid w:val="000511BA"/>
    <w:rsid w:val="000516A1"/>
    <w:rsid w:val="00053B45"/>
    <w:rsid w:val="00053D16"/>
    <w:rsid w:val="00054586"/>
    <w:rsid w:val="00054A7F"/>
    <w:rsid w:val="00054AAA"/>
    <w:rsid w:val="00054FCF"/>
    <w:rsid w:val="00055011"/>
    <w:rsid w:val="000550BC"/>
    <w:rsid w:val="00055C12"/>
    <w:rsid w:val="00057817"/>
    <w:rsid w:val="00060BC1"/>
    <w:rsid w:val="00061479"/>
    <w:rsid w:val="00062218"/>
    <w:rsid w:val="00063698"/>
    <w:rsid w:val="00063E2D"/>
    <w:rsid w:val="00065101"/>
    <w:rsid w:val="00065A18"/>
    <w:rsid w:val="00066312"/>
    <w:rsid w:val="0006651D"/>
    <w:rsid w:val="0006666E"/>
    <w:rsid w:val="00070753"/>
    <w:rsid w:val="00070946"/>
    <w:rsid w:val="00070C79"/>
    <w:rsid w:val="00071330"/>
    <w:rsid w:val="00072923"/>
    <w:rsid w:val="00073104"/>
    <w:rsid w:val="00075784"/>
    <w:rsid w:val="00075C96"/>
    <w:rsid w:val="000763EE"/>
    <w:rsid w:val="0007640B"/>
    <w:rsid w:val="0007664C"/>
    <w:rsid w:val="000817F9"/>
    <w:rsid w:val="00081A9B"/>
    <w:rsid w:val="00081D6F"/>
    <w:rsid w:val="00082A79"/>
    <w:rsid w:val="0008317E"/>
    <w:rsid w:val="000831DC"/>
    <w:rsid w:val="00083432"/>
    <w:rsid w:val="0008590C"/>
    <w:rsid w:val="000859EF"/>
    <w:rsid w:val="00085C53"/>
    <w:rsid w:val="000860C2"/>
    <w:rsid w:val="000871D5"/>
    <w:rsid w:val="00087641"/>
    <w:rsid w:val="0008776F"/>
    <w:rsid w:val="00090324"/>
    <w:rsid w:val="00091535"/>
    <w:rsid w:val="00091A61"/>
    <w:rsid w:val="00091B12"/>
    <w:rsid w:val="00092870"/>
    <w:rsid w:val="00093024"/>
    <w:rsid w:val="000931D6"/>
    <w:rsid w:val="000932A7"/>
    <w:rsid w:val="00093D31"/>
    <w:rsid w:val="00093EAD"/>
    <w:rsid w:val="00093F70"/>
    <w:rsid w:val="0009417A"/>
    <w:rsid w:val="00094C58"/>
    <w:rsid w:val="0009652D"/>
    <w:rsid w:val="00096B1B"/>
    <w:rsid w:val="00097113"/>
    <w:rsid w:val="0009758F"/>
    <w:rsid w:val="00097BF8"/>
    <w:rsid w:val="00097E60"/>
    <w:rsid w:val="000A0F69"/>
    <w:rsid w:val="000A13EC"/>
    <w:rsid w:val="000A1BE6"/>
    <w:rsid w:val="000A1FBB"/>
    <w:rsid w:val="000A2B98"/>
    <w:rsid w:val="000A315F"/>
    <w:rsid w:val="000A35C6"/>
    <w:rsid w:val="000A4A14"/>
    <w:rsid w:val="000A4A78"/>
    <w:rsid w:val="000A55F7"/>
    <w:rsid w:val="000A6309"/>
    <w:rsid w:val="000A6314"/>
    <w:rsid w:val="000A7708"/>
    <w:rsid w:val="000B019B"/>
    <w:rsid w:val="000B0C20"/>
    <w:rsid w:val="000B21DF"/>
    <w:rsid w:val="000B2939"/>
    <w:rsid w:val="000B3874"/>
    <w:rsid w:val="000B43A1"/>
    <w:rsid w:val="000B474D"/>
    <w:rsid w:val="000B48D8"/>
    <w:rsid w:val="000B5269"/>
    <w:rsid w:val="000B5A96"/>
    <w:rsid w:val="000B6A57"/>
    <w:rsid w:val="000B7A9D"/>
    <w:rsid w:val="000B7CC5"/>
    <w:rsid w:val="000C1823"/>
    <w:rsid w:val="000C1B83"/>
    <w:rsid w:val="000C1DFB"/>
    <w:rsid w:val="000C24E9"/>
    <w:rsid w:val="000C2A2D"/>
    <w:rsid w:val="000C2F7A"/>
    <w:rsid w:val="000C3FFA"/>
    <w:rsid w:val="000C48C4"/>
    <w:rsid w:val="000C4C49"/>
    <w:rsid w:val="000C4E07"/>
    <w:rsid w:val="000C53E3"/>
    <w:rsid w:val="000C6428"/>
    <w:rsid w:val="000C67A0"/>
    <w:rsid w:val="000C7F4B"/>
    <w:rsid w:val="000D01D1"/>
    <w:rsid w:val="000D047A"/>
    <w:rsid w:val="000D1BFB"/>
    <w:rsid w:val="000D2D33"/>
    <w:rsid w:val="000D2EF6"/>
    <w:rsid w:val="000D2F43"/>
    <w:rsid w:val="000D3413"/>
    <w:rsid w:val="000D477D"/>
    <w:rsid w:val="000D5299"/>
    <w:rsid w:val="000D6C8E"/>
    <w:rsid w:val="000E0158"/>
    <w:rsid w:val="000E171B"/>
    <w:rsid w:val="000E1A02"/>
    <w:rsid w:val="000E2665"/>
    <w:rsid w:val="000E2967"/>
    <w:rsid w:val="000E2A86"/>
    <w:rsid w:val="000E436A"/>
    <w:rsid w:val="000E529A"/>
    <w:rsid w:val="000E5F22"/>
    <w:rsid w:val="000F0083"/>
    <w:rsid w:val="000F012F"/>
    <w:rsid w:val="000F0642"/>
    <w:rsid w:val="000F15BF"/>
    <w:rsid w:val="000F1694"/>
    <w:rsid w:val="000F1F6D"/>
    <w:rsid w:val="000F234F"/>
    <w:rsid w:val="000F3162"/>
    <w:rsid w:val="000F3BC9"/>
    <w:rsid w:val="000F3F76"/>
    <w:rsid w:val="000F518A"/>
    <w:rsid w:val="000F51CF"/>
    <w:rsid w:val="00101AD1"/>
    <w:rsid w:val="001040CE"/>
    <w:rsid w:val="001041F1"/>
    <w:rsid w:val="001042BD"/>
    <w:rsid w:val="0010507A"/>
    <w:rsid w:val="00105745"/>
    <w:rsid w:val="001069BF"/>
    <w:rsid w:val="00106F7F"/>
    <w:rsid w:val="0010795E"/>
    <w:rsid w:val="00111471"/>
    <w:rsid w:val="00113B10"/>
    <w:rsid w:val="00114A15"/>
    <w:rsid w:val="00115899"/>
    <w:rsid w:val="0011610C"/>
    <w:rsid w:val="0011661E"/>
    <w:rsid w:val="00116F4C"/>
    <w:rsid w:val="001173C3"/>
    <w:rsid w:val="00121EB9"/>
    <w:rsid w:val="00122565"/>
    <w:rsid w:val="00122CA4"/>
    <w:rsid w:val="001232B1"/>
    <w:rsid w:val="00123A5B"/>
    <w:rsid w:val="00123C23"/>
    <w:rsid w:val="00124273"/>
    <w:rsid w:val="0012474D"/>
    <w:rsid w:val="00125160"/>
    <w:rsid w:val="00125649"/>
    <w:rsid w:val="0012679C"/>
    <w:rsid w:val="001267C0"/>
    <w:rsid w:val="00126CCE"/>
    <w:rsid w:val="00127484"/>
    <w:rsid w:val="00130632"/>
    <w:rsid w:val="001318AD"/>
    <w:rsid w:val="00131DBA"/>
    <w:rsid w:val="00131E75"/>
    <w:rsid w:val="00133313"/>
    <w:rsid w:val="00134593"/>
    <w:rsid w:val="0013513A"/>
    <w:rsid w:val="00135675"/>
    <w:rsid w:val="00136511"/>
    <w:rsid w:val="00136CE5"/>
    <w:rsid w:val="0013713D"/>
    <w:rsid w:val="00137E67"/>
    <w:rsid w:val="00140462"/>
    <w:rsid w:val="00140536"/>
    <w:rsid w:val="00141BAC"/>
    <w:rsid w:val="00141D6B"/>
    <w:rsid w:val="0014236D"/>
    <w:rsid w:val="00142763"/>
    <w:rsid w:val="00142A45"/>
    <w:rsid w:val="00142A57"/>
    <w:rsid w:val="00145128"/>
    <w:rsid w:val="00145D8A"/>
    <w:rsid w:val="00146F6D"/>
    <w:rsid w:val="00147CE9"/>
    <w:rsid w:val="00147F36"/>
    <w:rsid w:val="00150C03"/>
    <w:rsid w:val="00151447"/>
    <w:rsid w:val="001521CE"/>
    <w:rsid w:val="0015367A"/>
    <w:rsid w:val="00153DE9"/>
    <w:rsid w:val="00153E54"/>
    <w:rsid w:val="0015418E"/>
    <w:rsid w:val="001549AE"/>
    <w:rsid w:val="00154C40"/>
    <w:rsid w:val="001550CD"/>
    <w:rsid w:val="00155411"/>
    <w:rsid w:val="00155DC6"/>
    <w:rsid w:val="00156F90"/>
    <w:rsid w:val="00157244"/>
    <w:rsid w:val="001573B1"/>
    <w:rsid w:val="00157B23"/>
    <w:rsid w:val="00161045"/>
    <w:rsid w:val="00161AC4"/>
    <w:rsid w:val="0016200A"/>
    <w:rsid w:val="0016234A"/>
    <w:rsid w:val="001625A9"/>
    <w:rsid w:val="00162CAC"/>
    <w:rsid w:val="00163A59"/>
    <w:rsid w:val="0016454F"/>
    <w:rsid w:val="00165C39"/>
    <w:rsid w:val="00166849"/>
    <w:rsid w:val="00166905"/>
    <w:rsid w:val="001673CB"/>
    <w:rsid w:val="00167825"/>
    <w:rsid w:val="00170531"/>
    <w:rsid w:val="00170678"/>
    <w:rsid w:val="00170C3B"/>
    <w:rsid w:val="00171BF7"/>
    <w:rsid w:val="00171EE9"/>
    <w:rsid w:val="00173084"/>
    <w:rsid w:val="00174709"/>
    <w:rsid w:val="00174F67"/>
    <w:rsid w:val="00175BD2"/>
    <w:rsid w:val="00176597"/>
    <w:rsid w:val="00176B52"/>
    <w:rsid w:val="00177030"/>
    <w:rsid w:val="00180317"/>
    <w:rsid w:val="001809F4"/>
    <w:rsid w:val="0018117D"/>
    <w:rsid w:val="00181679"/>
    <w:rsid w:val="00181DED"/>
    <w:rsid w:val="00182F4D"/>
    <w:rsid w:val="001915C6"/>
    <w:rsid w:val="001919E8"/>
    <w:rsid w:val="00192172"/>
    <w:rsid w:val="00192F6A"/>
    <w:rsid w:val="00192FD9"/>
    <w:rsid w:val="001943E9"/>
    <w:rsid w:val="0019661C"/>
    <w:rsid w:val="00196775"/>
    <w:rsid w:val="001A13BE"/>
    <w:rsid w:val="001A2243"/>
    <w:rsid w:val="001A2C89"/>
    <w:rsid w:val="001A4149"/>
    <w:rsid w:val="001A47CA"/>
    <w:rsid w:val="001A4B0C"/>
    <w:rsid w:val="001A72B2"/>
    <w:rsid w:val="001B0117"/>
    <w:rsid w:val="001B0ADB"/>
    <w:rsid w:val="001B1179"/>
    <w:rsid w:val="001B1825"/>
    <w:rsid w:val="001B24C5"/>
    <w:rsid w:val="001B2583"/>
    <w:rsid w:val="001B265F"/>
    <w:rsid w:val="001B32F4"/>
    <w:rsid w:val="001B340A"/>
    <w:rsid w:val="001B3CEE"/>
    <w:rsid w:val="001B4599"/>
    <w:rsid w:val="001B4EFC"/>
    <w:rsid w:val="001B60D5"/>
    <w:rsid w:val="001B6D23"/>
    <w:rsid w:val="001C4D71"/>
    <w:rsid w:val="001C5503"/>
    <w:rsid w:val="001C6057"/>
    <w:rsid w:val="001D0CCE"/>
    <w:rsid w:val="001D12DC"/>
    <w:rsid w:val="001D1F64"/>
    <w:rsid w:val="001D2609"/>
    <w:rsid w:val="001D48AF"/>
    <w:rsid w:val="001D4D08"/>
    <w:rsid w:val="001D7B21"/>
    <w:rsid w:val="001E05AD"/>
    <w:rsid w:val="001E1D02"/>
    <w:rsid w:val="001E2119"/>
    <w:rsid w:val="001E2FF5"/>
    <w:rsid w:val="001E3876"/>
    <w:rsid w:val="001E45EE"/>
    <w:rsid w:val="001E4C82"/>
    <w:rsid w:val="001E4D17"/>
    <w:rsid w:val="001E6238"/>
    <w:rsid w:val="001E7401"/>
    <w:rsid w:val="001F07E1"/>
    <w:rsid w:val="001F0A4D"/>
    <w:rsid w:val="001F169A"/>
    <w:rsid w:val="001F2011"/>
    <w:rsid w:val="001F22C1"/>
    <w:rsid w:val="001F22F9"/>
    <w:rsid w:val="001F39C5"/>
    <w:rsid w:val="001F40F6"/>
    <w:rsid w:val="001F472A"/>
    <w:rsid w:val="001F47FA"/>
    <w:rsid w:val="001F4B7F"/>
    <w:rsid w:val="001F4DDB"/>
    <w:rsid w:val="001F5AF0"/>
    <w:rsid w:val="001F69DD"/>
    <w:rsid w:val="001F6C31"/>
    <w:rsid w:val="001F6DB5"/>
    <w:rsid w:val="00201EBD"/>
    <w:rsid w:val="002025EC"/>
    <w:rsid w:val="002028A6"/>
    <w:rsid w:val="0020315C"/>
    <w:rsid w:val="00203B1E"/>
    <w:rsid w:val="0020433B"/>
    <w:rsid w:val="0020546B"/>
    <w:rsid w:val="00205C02"/>
    <w:rsid w:val="00205DC3"/>
    <w:rsid w:val="00206B17"/>
    <w:rsid w:val="00207128"/>
    <w:rsid w:val="00207220"/>
    <w:rsid w:val="002102BF"/>
    <w:rsid w:val="0021041E"/>
    <w:rsid w:val="00210F2A"/>
    <w:rsid w:val="002111B1"/>
    <w:rsid w:val="0021195E"/>
    <w:rsid w:val="002122AC"/>
    <w:rsid w:val="00212850"/>
    <w:rsid w:val="0021289C"/>
    <w:rsid w:val="00213094"/>
    <w:rsid w:val="0021376E"/>
    <w:rsid w:val="00213D68"/>
    <w:rsid w:val="00213E10"/>
    <w:rsid w:val="002144CF"/>
    <w:rsid w:val="002150DB"/>
    <w:rsid w:val="002159B4"/>
    <w:rsid w:val="00215C88"/>
    <w:rsid w:val="00216192"/>
    <w:rsid w:val="00216FD7"/>
    <w:rsid w:val="00220121"/>
    <w:rsid w:val="00220A16"/>
    <w:rsid w:val="0022129F"/>
    <w:rsid w:val="00221309"/>
    <w:rsid w:val="0022274C"/>
    <w:rsid w:val="00222A22"/>
    <w:rsid w:val="00222F60"/>
    <w:rsid w:val="002231BC"/>
    <w:rsid w:val="0022401B"/>
    <w:rsid w:val="002248D0"/>
    <w:rsid w:val="00225172"/>
    <w:rsid w:val="0022667B"/>
    <w:rsid w:val="002273DD"/>
    <w:rsid w:val="00227CBA"/>
    <w:rsid w:val="00227D9B"/>
    <w:rsid w:val="00230E36"/>
    <w:rsid w:val="00230E8F"/>
    <w:rsid w:val="0023142B"/>
    <w:rsid w:val="00231AAC"/>
    <w:rsid w:val="00231DA4"/>
    <w:rsid w:val="00231FD0"/>
    <w:rsid w:val="00232B33"/>
    <w:rsid w:val="00232FC2"/>
    <w:rsid w:val="002330AE"/>
    <w:rsid w:val="0023333C"/>
    <w:rsid w:val="002340D3"/>
    <w:rsid w:val="0023467C"/>
    <w:rsid w:val="00234B23"/>
    <w:rsid w:val="0023562B"/>
    <w:rsid w:val="00235726"/>
    <w:rsid w:val="00235B44"/>
    <w:rsid w:val="0024015F"/>
    <w:rsid w:val="00240AB0"/>
    <w:rsid w:val="00240FEA"/>
    <w:rsid w:val="00244590"/>
    <w:rsid w:val="00244EEB"/>
    <w:rsid w:val="00246522"/>
    <w:rsid w:val="00247C47"/>
    <w:rsid w:val="00247FE9"/>
    <w:rsid w:val="00250266"/>
    <w:rsid w:val="002503FE"/>
    <w:rsid w:val="00250C5A"/>
    <w:rsid w:val="00250DC8"/>
    <w:rsid w:val="002514BD"/>
    <w:rsid w:val="00252831"/>
    <w:rsid w:val="002531C2"/>
    <w:rsid w:val="00253C6B"/>
    <w:rsid w:val="00253C78"/>
    <w:rsid w:val="00255501"/>
    <w:rsid w:val="00255FE9"/>
    <w:rsid w:val="002565F5"/>
    <w:rsid w:val="0025673A"/>
    <w:rsid w:val="00256C43"/>
    <w:rsid w:val="00256D7A"/>
    <w:rsid w:val="0025705A"/>
    <w:rsid w:val="00260853"/>
    <w:rsid w:val="00260ED2"/>
    <w:rsid w:val="00261391"/>
    <w:rsid w:val="00262D02"/>
    <w:rsid w:val="00262D16"/>
    <w:rsid w:val="002634CE"/>
    <w:rsid w:val="00263D23"/>
    <w:rsid w:val="00264540"/>
    <w:rsid w:val="0026463A"/>
    <w:rsid w:val="00264793"/>
    <w:rsid w:val="00264864"/>
    <w:rsid w:val="00270417"/>
    <w:rsid w:val="002709BA"/>
    <w:rsid w:val="00270B6F"/>
    <w:rsid w:val="002714E4"/>
    <w:rsid w:val="00271A8D"/>
    <w:rsid w:val="00271D73"/>
    <w:rsid w:val="0027236E"/>
    <w:rsid w:val="00272A7E"/>
    <w:rsid w:val="00272CC8"/>
    <w:rsid w:val="00273772"/>
    <w:rsid w:val="00273DBE"/>
    <w:rsid w:val="00275B50"/>
    <w:rsid w:val="002771A6"/>
    <w:rsid w:val="0027760C"/>
    <w:rsid w:val="002804D1"/>
    <w:rsid w:val="00280FCB"/>
    <w:rsid w:val="00281246"/>
    <w:rsid w:val="00281528"/>
    <w:rsid w:val="00281FE4"/>
    <w:rsid w:val="00282DE9"/>
    <w:rsid w:val="00283AF8"/>
    <w:rsid w:val="00283FDD"/>
    <w:rsid w:val="002841A1"/>
    <w:rsid w:val="00286420"/>
    <w:rsid w:val="0028712F"/>
    <w:rsid w:val="00287C76"/>
    <w:rsid w:val="00287EAA"/>
    <w:rsid w:val="00290565"/>
    <w:rsid w:val="00290C91"/>
    <w:rsid w:val="00290FCE"/>
    <w:rsid w:val="00291536"/>
    <w:rsid w:val="00291F14"/>
    <w:rsid w:val="00292090"/>
    <w:rsid w:val="002921B4"/>
    <w:rsid w:val="00294F76"/>
    <w:rsid w:val="00295428"/>
    <w:rsid w:val="00296167"/>
    <w:rsid w:val="0029661F"/>
    <w:rsid w:val="00296639"/>
    <w:rsid w:val="00296941"/>
    <w:rsid w:val="00296B08"/>
    <w:rsid w:val="00296C9D"/>
    <w:rsid w:val="00297044"/>
    <w:rsid w:val="00297111"/>
    <w:rsid w:val="002975AA"/>
    <w:rsid w:val="00297C1F"/>
    <w:rsid w:val="002A10C8"/>
    <w:rsid w:val="002A1780"/>
    <w:rsid w:val="002A2393"/>
    <w:rsid w:val="002A36D1"/>
    <w:rsid w:val="002A4991"/>
    <w:rsid w:val="002A6074"/>
    <w:rsid w:val="002A6B49"/>
    <w:rsid w:val="002A6E5F"/>
    <w:rsid w:val="002B0346"/>
    <w:rsid w:val="002B2103"/>
    <w:rsid w:val="002B2117"/>
    <w:rsid w:val="002B4398"/>
    <w:rsid w:val="002B442E"/>
    <w:rsid w:val="002B4A1A"/>
    <w:rsid w:val="002B4B39"/>
    <w:rsid w:val="002B5355"/>
    <w:rsid w:val="002B7838"/>
    <w:rsid w:val="002B79AD"/>
    <w:rsid w:val="002C0A4D"/>
    <w:rsid w:val="002C142D"/>
    <w:rsid w:val="002C190A"/>
    <w:rsid w:val="002C2594"/>
    <w:rsid w:val="002C3E2F"/>
    <w:rsid w:val="002C4111"/>
    <w:rsid w:val="002C4229"/>
    <w:rsid w:val="002C4C4B"/>
    <w:rsid w:val="002C593B"/>
    <w:rsid w:val="002C6BF7"/>
    <w:rsid w:val="002C6FB8"/>
    <w:rsid w:val="002D1C50"/>
    <w:rsid w:val="002D1E78"/>
    <w:rsid w:val="002D2C66"/>
    <w:rsid w:val="002D3239"/>
    <w:rsid w:val="002D3262"/>
    <w:rsid w:val="002D3B53"/>
    <w:rsid w:val="002D472A"/>
    <w:rsid w:val="002D47C5"/>
    <w:rsid w:val="002D57E6"/>
    <w:rsid w:val="002D651B"/>
    <w:rsid w:val="002E127E"/>
    <w:rsid w:val="002E2BE0"/>
    <w:rsid w:val="002E2FD5"/>
    <w:rsid w:val="002E3660"/>
    <w:rsid w:val="002E43C8"/>
    <w:rsid w:val="002E5ABB"/>
    <w:rsid w:val="002E69DA"/>
    <w:rsid w:val="002E6EE1"/>
    <w:rsid w:val="002E70BC"/>
    <w:rsid w:val="002E7394"/>
    <w:rsid w:val="002E744F"/>
    <w:rsid w:val="002F0B70"/>
    <w:rsid w:val="002F0E37"/>
    <w:rsid w:val="002F1CE3"/>
    <w:rsid w:val="002F24D2"/>
    <w:rsid w:val="002F29E2"/>
    <w:rsid w:val="002F2EE0"/>
    <w:rsid w:val="002F35C6"/>
    <w:rsid w:val="002F3F3F"/>
    <w:rsid w:val="002F47D6"/>
    <w:rsid w:val="002F4B2D"/>
    <w:rsid w:val="002F590D"/>
    <w:rsid w:val="002F5E98"/>
    <w:rsid w:val="002F6336"/>
    <w:rsid w:val="002F6E02"/>
    <w:rsid w:val="0030042E"/>
    <w:rsid w:val="00300B10"/>
    <w:rsid w:val="00300D32"/>
    <w:rsid w:val="0030291D"/>
    <w:rsid w:val="00303BF0"/>
    <w:rsid w:val="00305054"/>
    <w:rsid w:val="003055BE"/>
    <w:rsid w:val="00305DA8"/>
    <w:rsid w:val="00306A69"/>
    <w:rsid w:val="00306EB9"/>
    <w:rsid w:val="00306FA1"/>
    <w:rsid w:val="00307E23"/>
    <w:rsid w:val="0031034F"/>
    <w:rsid w:val="003125E0"/>
    <w:rsid w:val="0031339D"/>
    <w:rsid w:val="00313CE9"/>
    <w:rsid w:val="0031489C"/>
    <w:rsid w:val="00315003"/>
    <w:rsid w:val="003168E9"/>
    <w:rsid w:val="003169EE"/>
    <w:rsid w:val="00316C1C"/>
    <w:rsid w:val="00316C65"/>
    <w:rsid w:val="00317699"/>
    <w:rsid w:val="00317759"/>
    <w:rsid w:val="0032065D"/>
    <w:rsid w:val="00320D9E"/>
    <w:rsid w:val="0032120C"/>
    <w:rsid w:val="003221EF"/>
    <w:rsid w:val="0032272E"/>
    <w:rsid w:val="0032284D"/>
    <w:rsid w:val="00322F90"/>
    <w:rsid w:val="00325785"/>
    <w:rsid w:val="00325873"/>
    <w:rsid w:val="003266A2"/>
    <w:rsid w:val="00327057"/>
    <w:rsid w:val="003304F2"/>
    <w:rsid w:val="00330A36"/>
    <w:rsid w:val="00330D30"/>
    <w:rsid w:val="00331875"/>
    <w:rsid w:val="00332D68"/>
    <w:rsid w:val="00333AA4"/>
    <w:rsid w:val="00334320"/>
    <w:rsid w:val="00334F01"/>
    <w:rsid w:val="0033517D"/>
    <w:rsid w:val="003358C0"/>
    <w:rsid w:val="003361B8"/>
    <w:rsid w:val="003377B5"/>
    <w:rsid w:val="00337C12"/>
    <w:rsid w:val="00337E0A"/>
    <w:rsid w:val="00337F18"/>
    <w:rsid w:val="00340526"/>
    <w:rsid w:val="00340B91"/>
    <w:rsid w:val="00342126"/>
    <w:rsid w:val="00342768"/>
    <w:rsid w:val="003427E5"/>
    <w:rsid w:val="0034302C"/>
    <w:rsid w:val="00343100"/>
    <w:rsid w:val="003445E6"/>
    <w:rsid w:val="00344837"/>
    <w:rsid w:val="00344981"/>
    <w:rsid w:val="00344B05"/>
    <w:rsid w:val="00345FB2"/>
    <w:rsid w:val="003465ED"/>
    <w:rsid w:val="00346D88"/>
    <w:rsid w:val="00346EE0"/>
    <w:rsid w:val="00347E58"/>
    <w:rsid w:val="00350AC9"/>
    <w:rsid w:val="0035101A"/>
    <w:rsid w:val="00351AD0"/>
    <w:rsid w:val="0035225A"/>
    <w:rsid w:val="00352764"/>
    <w:rsid w:val="00352CEF"/>
    <w:rsid w:val="003541B0"/>
    <w:rsid w:val="00354C4D"/>
    <w:rsid w:val="003559EB"/>
    <w:rsid w:val="0035751C"/>
    <w:rsid w:val="00360743"/>
    <w:rsid w:val="00361110"/>
    <w:rsid w:val="00361440"/>
    <w:rsid w:val="00361F6D"/>
    <w:rsid w:val="003627D5"/>
    <w:rsid w:val="00363034"/>
    <w:rsid w:val="00363B33"/>
    <w:rsid w:val="00363BEE"/>
    <w:rsid w:val="00364EEB"/>
    <w:rsid w:val="003664FF"/>
    <w:rsid w:val="0036657C"/>
    <w:rsid w:val="003665E1"/>
    <w:rsid w:val="00366F90"/>
    <w:rsid w:val="00370211"/>
    <w:rsid w:val="00371982"/>
    <w:rsid w:val="00371D16"/>
    <w:rsid w:val="00372B76"/>
    <w:rsid w:val="0037360F"/>
    <w:rsid w:val="00374319"/>
    <w:rsid w:val="003743FF"/>
    <w:rsid w:val="0037446B"/>
    <w:rsid w:val="00374601"/>
    <w:rsid w:val="00374FA0"/>
    <w:rsid w:val="003760B6"/>
    <w:rsid w:val="00377C21"/>
    <w:rsid w:val="00380408"/>
    <w:rsid w:val="003839A1"/>
    <w:rsid w:val="00383F64"/>
    <w:rsid w:val="0038660B"/>
    <w:rsid w:val="00386D55"/>
    <w:rsid w:val="00386DCC"/>
    <w:rsid w:val="00390621"/>
    <w:rsid w:val="003923B5"/>
    <w:rsid w:val="00393504"/>
    <w:rsid w:val="00395F20"/>
    <w:rsid w:val="0039653A"/>
    <w:rsid w:val="003971F9"/>
    <w:rsid w:val="003A00F8"/>
    <w:rsid w:val="003A0A12"/>
    <w:rsid w:val="003A1EC9"/>
    <w:rsid w:val="003A2886"/>
    <w:rsid w:val="003A2F28"/>
    <w:rsid w:val="003A35BC"/>
    <w:rsid w:val="003A3BF5"/>
    <w:rsid w:val="003A5CE5"/>
    <w:rsid w:val="003A6AD3"/>
    <w:rsid w:val="003A6F83"/>
    <w:rsid w:val="003A70AD"/>
    <w:rsid w:val="003A74DC"/>
    <w:rsid w:val="003B00A9"/>
    <w:rsid w:val="003B0332"/>
    <w:rsid w:val="003B1563"/>
    <w:rsid w:val="003B25AE"/>
    <w:rsid w:val="003B2649"/>
    <w:rsid w:val="003B2987"/>
    <w:rsid w:val="003B3A79"/>
    <w:rsid w:val="003B3E1D"/>
    <w:rsid w:val="003B3F00"/>
    <w:rsid w:val="003B4760"/>
    <w:rsid w:val="003B50F4"/>
    <w:rsid w:val="003B5721"/>
    <w:rsid w:val="003B6951"/>
    <w:rsid w:val="003B78DE"/>
    <w:rsid w:val="003B7C38"/>
    <w:rsid w:val="003B7E4B"/>
    <w:rsid w:val="003C0810"/>
    <w:rsid w:val="003C0B34"/>
    <w:rsid w:val="003C1C45"/>
    <w:rsid w:val="003C1D1F"/>
    <w:rsid w:val="003C2207"/>
    <w:rsid w:val="003C2CF7"/>
    <w:rsid w:val="003C3B0C"/>
    <w:rsid w:val="003C3B12"/>
    <w:rsid w:val="003C4ABE"/>
    <w:rsid w:val="003C564F"/>
    <w:rsid w:val="003C573A"/>
    <w:rsid w:val="003C638F"/>
    <w:rsid w:val="003C6A73"/>
    <w:rsid w:val="003C6B07"/>
    <w:rsid w:val="003C72E2"/>
    <w:rsid w:val="003C7A66"/>
    <w:rsid w:val="003C7AAE"/>
    <w:rsid w:val="003C7CB6"/>
    <w:rsid w:val="003D0313"/>
    <w:rsid w:val="003D035A"/>
    <w:rsid w:val="003D15CD"/>
    <w:rsid w:val="003D1C58"/>
    <w:rsid w:val="003D3111"/>
    <w:rsid w:val="003D566A"/>
    <w:rsid w:val="003D5A7B"/>
    <w:rsid w:val="003D5E52"/>
    <w:rsid w:val="003D61FE"/>
    <w:rsid w:val="003D78A5"/>
    <w:rsid w:val="003D7F0A"/>
    <w:rsid w:val="003E24F8"/>
    <w:rsid w:val="003E2BA7"/>
    <w:rsid w:val="003E2BBC"/>
    <w:rsid w:val="003E2E5F"/>
    <w:rsid w:val="003E2F83"/>
    <w:rsid w:val="003E3A29"/>
    <w:rsid w:val="003E3CCC"/>
    <w:rsid w:val="003E45E5"/>
    <w:rsid w:val="003E4A8A"/>
    <w:rsid w:val="003E4EE3"/>
    <w:rsid w:val="003E6184"/>
    <w:rsid w:val="003E6F39"/>
    <w:rsid w:val="003E7B26"/>
    <w:rsid w:val="003E7F5C"/>
    <w:rsid w:val="003F03C6"/>
    <w:rsid w:val="003F03F8"/>
    <w:rsid w:val="003F1984"/>
    <w:rsid w:val="003F20C0"/>
    <w:rsid w:val="003F22B8"/>
    <w:rsid w:val="003F2975"/>
    <w:rsid w:val="003F2CA1"/>
    <w:rsid w:val="003F343A"/>
    <w:rsid w:val="003F3D02"/>
    <w:rsid w:val="003F4C92"/>
    <w:rsid w:val="003F5003"/>
    <w:rsid w:val="003F5F17"/>
    <w:rsid w:val="003F6246"/>
    <w:rsid w:val="003F78EC"/>
    <w:rsid w:val="004020D9"/>
    <w:rsid w:val="004039E4"/>
    <w:rsid w:val="00404091"/>
    <w:rsid w:val="0040497C"/>
    <w:rsid w:val="00405297"/>
    <w:rsid w:val="00405A9E"/>
    <w:rsid w:val="00405ABC"/>
    <w:rsid w:val="00405B4D"/>
    <w:rsid w:val="00406306"/>
    <w:rsid w:val="00406751"/>
    <w:rsid w:val="00406A60"/>
    <w:rsid w:val="00406C09"/>
    <w:rsid w:val="0040779F"/>
    <w:rsid w:val="00407BB8"/>
    <w:rsid w:val="00410694"/>
    <w:rsid w:val="00410990"/>
    <w:rsid w:val="00411492"/>
    <w:rsid w:val="00412A8B"/>
    <w:rsid w:val="004139D6"/>
    <w:rsid w:val="00413F52"/>
    <w:rsid w:val="00414261"/>
    <w:rsid w:val="0041445F"/>
    <w:rsid w:val="00414B92"/>
    <w:rsid w:val="00415327"/>
    <w:rsid w:val="00415A2A"/>
    <w:rsid w:val="004166EC"/>
    <w:rsid w:val="00416BA6"/>
    <w:rsid w:val="00420BD2"/>
    <w:rsid w:val="00420CF7"/>
    <w:rsid w:val="00421C3B"/>
    <w:rsid w:val="00421F7D"/>
    <w:rsid w:val="00422221"/>
    <w:rsid w:val="00422E3E"/>
    <w:rsid w:val="00424432"/>
    <w:rsid w:val="00426414"/>
    <w:rsid w:val="004268D2"/>
    <w:rsid w:val="00427372"/>
    <w:rsid w:val="00427539"/>
    <w:rsid w:val="0042772D"/>
    <w:rsid w:val="00427E16"/>
    <w:rsid w:val="00430161"/>
    <w:rsid w:val="0043023E"/>
    <w:rsid w:val="004307E4"/>
    <w:rsid w:val="004312E6"/>
    <w:rsid w:val="004318D7"/>
    <w:rsid w:val="00431E3B"/>
    <w:rsid w:val="00433225"/>
    <w:rsid w:val="00433236"/>
    <w:rsid w:val="00433D7D"/>
    <w:rsid w:val="004345CB"/>
    <w:rsid w:val="004361D4"/>
    <w:rsid w:val="0043653B"/>
    <w:rsid w:val="00437A97"/>
    <w:rsid w:val="00437CBC"/>
    <w:rsid w:val="00440AF5"/>
    <w:rsid w:val="0044103A"/>
    <w:rsid w:val="00441570"/>
    <w:rsid w:val="004416A2"/>
    <w:rsid w:val="00441A42"/>
    <w:rsid w:val="0044428E"/>
    <w:rsid w:val="00445857"/>
    <w:rsid w:val="00446434"/>
    <w:rsid w:val="0044724E"/>
    <w:rsid w:val="00447F62"/>
    <w:rsid w:val="00451A8C"/>
    <w:rsid w:val="0045207A"/>
    <w:rsid w:val="00453328"/>
    <w:rsid w:val="00454F40"/>
    <w:rsid w:val="00455276"/>
    <w:rsid w:val="00455903"/>
    <w:rsid w:val="004566F3"/>
    <w:rsid w:val="00456D66"/>
    <w:rsid w:val="0045738D"/>
    <w:rsid w:val="004579DC"/>
    <w:rsid w:val="00460515"/>
    <w:rsid w:val="00461176"/>
    <w:rsid w:val="00461D04"/>
    <w:rsid w:val="00462308"/>
    <w:rsid w:val="004632F0"/>
    <w:rsid w:val="00463E22"/>
    <w:rsid w:val="004642AA"/>
    <w:rsid w:val="004644E0"/>
    <w:rsid w:val="004648C8"/>
    <w:rsid w:val="004650A4"/>
    <w:rsid w:val="00465F54"/>
    <w:rsid w:val="00466D32"/>
    <w:rsid w:val="00466E21"/>
    <w:rsid w:val="004670AC"/>
    <w:rsid w:val="004672A8"/>
    <w:rsid w:val="00470E9C"/>
    <w:rsid w:val="00471677"/>
    <w:rsid w:val="00472C88"/>
    <w:rsid w:val="00472EFC"/>
    <w:rsid w:val="0047320E"/>
    <w:rsid w:val="00473404"/>
    <w:rsid w:val="00473A88"/>
    <w:rsid w:val="00474C7E"/>
    <w:rsid w:val="00475F67"/>
    <w:rsid w:val="00475FA7"/>
    <w:rsid w:val="0047612E"/>
    <w:rsid w:val="004770AE"/>
    <w:rsid w:val="00477311"/>
    <w:rsid w:val="00477BFC"/>
    <w:rsid w:val="004807CE"/>
    <w:rsid w:val="00482F9E"/>
    <w:rsid w:val="0048316A"/>
    <w:rsid w:val="00483BAF"/>
    <w:rsid w:val="00485427"/>
    <w:rsid w:val="00486C7B"/>
    <w:rsid w:val="0048733F"/>
    <w:rsid w:val="00487456"/>
    <w:rsid w:val="004913EA"/>
    <w:rsid w:val="00492625"/>
    <w:rsid w:val="0049272C"/>
    <w:rsid w:val="004939B2"/>
    <w:rsid w:val="00493AC7"/>
    <w:rsid w:val="00496239"/>
    <w:rsid w:val="00497308"/>
    <w:rsid w:val="0049733B"/>
    <w:rsid w:val="00497586"/>
    <w:rsid w:val="00497610"/>
    <w:rsid w:val="00497BC6"/>
    <w:rsid w:val="004A11A8"/>
    <w:rsid w:val="004A1A35"/>
    <w:rsid w:val="004A24BD"/>
    <w:rsid w:val="004A39E1"/>
    <w:rsid w:val="004A3BDF"/>
    <w:rsid w:val="004A3DA0"/>
    <w:rsid w:val="004A4A42"/>
    <w:rsid w:val="004A4E4B"/>
    <w:rsid w:val="004A4FFA"/>
    <w:rsid w:val="004A540C"/>
    <w:rsid w:val="004A56A8"/>
    <w:rsid w:val="004A57C4"/>
    <w:rsid w:val="004A62D9"/>
    <w:rsid w:val="004A66AA"/>
    <w:rsid w:val="004A713C"/>
    <w:rsid w:val="004B0051"/>
    <w:rsid w:val="004B008B"/>
    <w:rsid w:val="004B02FE"/>
    <w:rsid w:val="004B162C"/>
    <w:rsid w:val="004B2327"/>
    <w:rsid w:val="004B2DAA"/>
    <w:rsid w:val="004B3CE2"/>
    <w:rsid w:val="004B418D"/>
    <w:rsid w:val="004B4507"/>
    <w:rsid w:val="004B4C80"/>
    <w:rsid w:val="004B5230"/>
    <w:rsid w:val="004B6B05"/>
    <w:rsid w:val="004B6F15"/>
    <w:rsid w:val="004B76D8"/>
    <w:rsid w:val="004B7E1B"/>
    <w:rsid w:val="004C0080"/>
    <w:rsid w:val="004C00F2"/>
    <w:rsid w:val="004C0A5C"/>
    <w:rsid w:val="004C0B9D"/>
    <w:rsid w:val="004C22FA"/>
    <w:rsid w:val="004C240B"/>
    <w:rsid w:val="004C38A5"/>
    <w:rsid w:val="004C5404"/>
    <w:rsid w:val="004C5BC4"/>
    <w:rsid w:val="004C5DFC"/>
    <w:rsid w:val="004C729B"/>
    <w:rsid w:val="004D0D0D"/>
    <w:rsid w:val="004D0EC1"/>
    <w:rsid w:val="004D156A"/>
    <w:rsid w:val="004D21B6"/>
    <w:rsid w:val="004D2533"/>
    <w:rsid w:val="004D25B3"/>
    <w:rsid w:val="004D48D9"/>
    <w:rsid w:val="004D5844"/>
    <w:rsid w:val="004D71EB"/>
    <w:rsid w:val="004D792C"/>
    <w:rsid w:val="004E0A4F"/>
    <w:rsid w:val="004E0C5B"/>
    <w:rsid w:val="004E1AAB"/>
    <w:rsid w:val="004E20F7"/>
    <w:rsid w:val="004E3AAE"/>
    <w:rsid w:val="004E3CA0"/>
    <w:rsid w:val="004E3D00"/>
    <w:rsid w:val="004E43CC"/>
    <w:rsid w:val="004E46F8"/>
    <w:rsid w:val="004E4ADF"/>
    <w:rsid w:val="004E4C59"/>
    <w:rsid w:val="004E4E94"/>
    <w:rsid w:val="004E4FC2"/>
    <w:rsid w:val="004E6877"/>
    <w:rsid w:val="004E694E"/>
    <w:rsid w:val="004E7946"/>
    <w:rsid w:val="004E7B46"/>
    <w:rsid w:val="004F014E"/>
    <w:rsid w:val="004F06EA"/>
    <w:rsid w:val="004F0CA7"/>
    <w:rsid w:val="004F109F"/>
    <w:rsid w:val="004F197A"/>
    <w:rsid w:val="004F1B71"/>
    <w:rsid w:val="004F1D62"/>
    <w:rsid w:val="004F2374"/>
    <w:rsid w:val="004F2A32"/>
    <w:rsid w:val="004F2D96"/>
    <w:rsid w:val="004F3BE9"/>
    <w:rsid w:val="004F3FE3"/>
    <w:rsid w:val="004F3FEA"/>
    <w:rsid w:val="004F5305"/>
    <w:rsid w:val="004F5A3A"/>
    <w:rsid w:val="004F5BBE"/>
    <w:rsid w:val="004F5D56"/>
    <w:rsid w:val="004F5F32"/>
    <w:rsid w:val="004F61B4"/>
    <w:rsid w:val="004F6465"/>
    <w:rsid w:val="004F6AF1"/>
    <w:rsid w:val="004F6F84"/>
    <w:rsid w:val="004F70F2"/>
    <w:rsid w:val="005006F5"/>
    <w:rsid w:val="00500D13"/>
    <w:rsid w:val="00500F1C"/>
    <w:rsid w:val="005020BF"/>
    <w:rsid w:val="00503B96"/>
    <w:rsid w:val="00504419"/>
    <w:rsid w:val="005045CB"/>
    <w:rsid w:val="00504E96"/>
    <w:rsid w:val="00505753"/>
    <w:rsid w:val="00506B53"/>
    <w:rsid w:val="00506F99"/>
    <w:rsid w:val="00507A3F"/>
    <w:rsid w:val="005104B3"/>
    <w:rsid w:val="00510716"/>
    <w:rsid w:val="00510757"/>
    <w:rsid w:val="0051075A"/>
    <w:rsid w:val="00510A5E"/>
    <w:rsid w:val="005125E5"/>
    <w:rsid w:val="00512678"/>
    <w:rsid w:val="00512809"/>
    <w:rsid w:val="0051418A"/>
    <w:rsid w:val="00515191"/>
    <w:rsid w:val="00515370"/>
    <w:rsid w:val="005153F1"/>
    <w:rsid w:val="00516031"/>
    <w:rsid w:val="00516217"/>
    <w:rsid w:val="00516767"/>
    <w:rsid w:val="0051742E"/>
    <w:rsid w:val="00521075"/>
    <w:rsid w:val="00522D24"/>
    <w:rsid w:val="00523052"/>
    <w:rsid w:val="0052321B"/>
    <w:rsid w:val="005241F0"/>
    <w:rsid w:val="005245B3"/>
    <w:rsid w:val="005245BB"/>
    <w:rsid w:val="00524C63"/>
    <w:rsid w:val="00525367"/>
    <w:rsid w:val="00525DBF"/>
    <w:rsid w:val="00526FF2"/>
    <w:rsid w:val="005306BE"/>
    <w:rsid w:val="00532004"/>
    <w:rsid w:val="00532F0F"/>
    <w:rsid w:val="00534113"/>
    <w:rsid w:val="00534652"/>
    <w:rsid w:val="00534A5C"/>
    <w:rsid w:val="00534B28"/>
    <w:rsid w:val="00534D05"/>
    <w:rsid w:val="00535283"/>
    <w:rsid w:val="005352E6"/>
    <w:rsid w:val="00536689"/>
    <w:rsid w:val="005366CC"/>
    <w:rsid w:val="00536E4E"/>
    <w:rsid w:val="00541E20"/>
    <w:rsid w:val="00542D3C"/>
    <w:rsid w:val="005434CA"/>
    <w:rsid w:val="00543677"/>
    <w:rsid w:val="005439A8"/>
    <w:rsid w:val="00543A89"/>
    <w:rsid w:val="00543B3D"/>
    <w:rsid w:val="00544A53"/>
    <w:rsid w:val="00544E0E"/>
    <w:rsid w:val="00545CBB"/>
    <w:rsid w:val="00546063"/>
    <w:rsid w:val="005468C9"/>
    <w:rsid w:val="005471F8"/>
    <w:rsid w:val="00550574"/>
    <w:rsid w:val="005522C4"/>
    <w:rsid w:val="00553235"/>
    <w:rsid w:val="005533EE"/>
    <w:rsid w:val="00554C33"/>
    <w:rsid w:val="005555A6"/>
    <w:rsid w:val="00556C80"/>
    <w:rsid w:val="00557EB3"/>
    <w:rsid w:val="00560DFB"/>
    <w:rsid w:val="00560F5C"/>
    <w:rsid w:val="0056172B"/>
    <w:rsid w:val="00562821"/>
    <w:rsid w:val="00562C6F"/>
    <w:rsid w:val="00562EBB"/>
    <w:rsid w:val="00564D56"/>
    <w:rsid w:val="0056537D"/>
    <w:rsid w:val="0056596C"/>
    <w:rsid w:val="00565D31"/>
    <w:rsid w:val="00567827"/>
    <w:rsid w:val="00570083"/>
    <w:rsid w:val="00570429"/>
    <w:rsid w:val="00571660"/>
    <w:rsid w:val="00571F50"/>
    <w:rsid w:val="00572397"/>
    <w:rsid w:val="0057581F"/>
    <w:rsid w:val="00575876"/>
    <w:rsid w:val="00575945"/>
    <w:rsid w:val="00576C75"/>
    <w:rsid w:val="0057755B"/>
    <w:rsid w:val="00577F7E"/>
    <w:rsid w:val="005801AA"/>
    <w:rsid w:val="005809EC"/>
    <w:rsid w:val="005811DC"/>
    <w:rsid w:val="0058175B"/>
    <w:rsid w:val="00582442"/>
    <w:rsid w:val="005831A2"/>
    <w:rsid w:val="00583F13"/>
    <w:rsid w:val="00584056"/>
    <w:rsid w:val="005843D8"/>
    <w:rsid w:val="005843DA"/>
    <w:rsid w:val="005844C0"/>
    <w:rsid w:val="00584F9C"/>
    <w:rsid w:val="00585D77"/>
    <w:rsid w:val="0058632C"/>
    <w:rsid w:val="005869D3"/>
    <w:rsid w:val="00586A10"/>
    <w:rsid w:val="00586A8F"/>
    <w:rsid w:val="0058762A"/>
    <w:rsid w:val="00590913"/>
    <w:rsid w:val="00592101"/>
    <w:rsid w:val="00593B58"/>
    <w:rsid w:val="005952DC"/>
    <w:rsid w:val="00595568"/>
    <w:rsid w:val="00595894"/>
    <w:rsid w:val="0059639E"/>
    <w:rsid w:val="005A0A2B"/>
    <w:rsid w:val="005A125E"/>
    <w:rsid w:val="005A208D"/>
    <w:rsid w:val="005A3242"/>
    <w:rsid w:val="005A396B"/>
    <w:rsid w:val="005A3BBD"/>
    <w:rsid w:val="005A4717"/>
    <w:rsid w:val="005A4BBE"/>
    <w:rsid w:val="005A4EE9"/>
    <w:rsid w:val="005A55DB"/>
    <w:rsid w:val="005A5836"/>
    <w:rsid w:val="005A5F29"/>
    <w:rsid w:val="005A60DE"/>
    <w:rsid w:val="005A65B4"/>
    <w:rsid w:val="005A65D4"/>
    <w:rsid w:val="005A6CB8"/>
    <w:rsid w:val="005B0C52"/>
    <w:rsid w:val="005B1A01"/>
    <w:rsid w:val="005B2E48"/>
    <w:rsid w:val="005B3E06"/>
    <w:rsid w:val="005B43C8"/>
    <w:rsid w:val="005B5343"/>
    <w:rsid w:val="005B69B5"/>
    <w:rsid w:val="005B69CD"/>
    <w:rsid w:val="005B6D31"/>
    <w:rsid w:val="005C0DDD"/>
    <w:rsid w:val="005C127E"/>
    <w:rsid w:val="005C4C8D"/>
    <w:rsid w:val="005C7468"/>
    <w:rsid w:val="005C77AC"/>
    <w:rsid w:val="005D013C"/>
    <w:rsid w:val="005D01FE"/>
    <w:rsid w:val="005D0259"/>
    <w:rsid w:val="005D0E3C"/>
    <w:rsid w:val="005D1D77"/>
    <w:rsid w:val="005D2C04"/>
    <w:rsid w:val="005D384C"/>
    <w:rsid w:val="005D424B"/>
    <w:rsid w:val="005D50EA"/>
    <w:rsid w:val="005D588A"/>
    <w:rsid w:val="005D6A65"/>
    <w:rsid w:val="005D6FDB"/>
    <w:rsid w:val="005E1FF8"/>
    <w:rsid w:val="005E271D"/>
    <w:rsid w:val="005E284C"/>
    <w:rsid w:val="005E3222"/>
    <w:rsid w:val="005E35C4"/>
    <w:rsid w:val="005E3A03"/>
    <w:rsid w:val="005E3CAD"/>
    <w:rsid w:val="005E3E3A"/>
    <w:rsid w:val="005E471D"/>
    <w:rsid w:val="005E51E4"/>
    <w:rsid w:val="005E6947"/>
    <w:rsid w:val="005E77CF"/>
    <w:rsid w:val="005F06BC"/>
    <w:rsid w:val="005F0D3B"/>
    <w:rsid w:val="005F1FE5"/>
    <w:rsid w:val="005F3E8A"/>
    <w:rsid w:val="005F4019"/>
    <w:rsid w:val="005F4911"/>
    <w:rsid w:val="005F50C3"/>
    <w:rsid w:val="005F5D39"/>
    <w:rsid w:val="005F7FCD"/>
    <w:rsid w:val="0060011A"/>
    <w:rsid w:val="006006BE"/>
    <w:rsid w:val="006007CA"/>
    <w:rsid w:val="006008D1"/>
    <w:rsid w:val="006017C1"/>
    <w:rsid w:val="00601FA7"/>
    <w:rsid w:val="00602697"/>
    <w:rsid w:val="00602D32"/>
    <w:rsid w:val="00603957"/>
    <w:rsid w:val="00603C34"/>
    <w:rsid w:val="00603E0E"/>
    <w:rsid w:val="006044E3"/>
    <w:rsid w:val="00604D8A"/>
    <w:rsid w:val="00605010"/>
    <w:rsid w:val="00605156"/>
    <w:rsid w:val="00605A41"/>
    <w:rsid w:val="00605AFC"/>
    <w:rsid w:val="00605F7E"/>
    <w:rsid w:val="0060621D"/>
    <w:rsid w:val="006072EF"/>
    <w:rsid w:val="00607746"/>
    <w:rsid w:val="00610CFE"/>
    <w:rsid w:val="00610FA5"/>
    <w:rsid w:val="006114E3"/>
    <w:rsid w:val="0061159B"/>
    <w:rsid w:val="00611C92"/>
    <w:rsid w:val="00611FF0"/>
    <w:rsid w:val="00612A22"/>
    <w:rsid w:val="0061323C"/>
    <w:rsid w:val="00613E12"/>
    <w:rsid w:val="00614123"/>
    <w:rsid w:val="00614785"/>
    <w:rsid w:val="00615384"/>
    <w:rsid w:val="0061559E"/>
    <w:rsid w:val="00616628"/>
    <w:rsid w:val="00616859"/>
    <w:rsid w:val="00621BBF"/>
    <w:rsid w:val="006230FB"/>
    <w:rsid w:val="00624802"/>
    <w:rsid w:val="00625774"/>
    <w:rsid w:val="0062687B"/>
    <w:rsid w:val="00627529"/>
    <w:rsid w:val="006277C4"/>
    <w:rsid w:val="006300B3"/>
    <w:rsid w:val="006300CC"/>
    <w:rsid w:val="006301C1"/>
    <w:rsid w:val="00630FD5"/>
    <w:rsid w:val="006320D0"/>
    <w:rsid w:val="00632B07"/>
    <w:rsid w:val="00632FCE"/>
    <w:rsid w:val="006341BE"/>
    <w:rsid w:val="0063496B"/>
    <w:rsid w:val="006352F1"/>
    <w:rsid w:val="006366C9"/>
    <w:rsid w:val="00636EC6"/>
    <w:rsid w:val="00637054"/>
    <w:rsid w:val="00637A43"/>
    <w:rsid w:val="00637E22"/>
    <w:rsid w:val="0064030F"/>
    <w:rsid w:val="0064078C"/>
    <w:rsid w:val="00640D0A"/>
    <w:rsid w:val="0064146D"/>
    <w:rsid w:val="00641A8A"/>
    <w:rsid w:val="00641B7B"/>
    <w:rsid w:val="00641CC3"/>
    <w:rsid w:val="006438C4"/>
    <w:rsid w:val="00643CB2"/>
    <w:rsid w:val="0064408B"/>
    <w:rsid w:val="00645240"/>
    <w:rsid w:val="006456A1"/>
    <w:rsid w:val="006458DF"/>
    <w:rsid w:val="006464E2"/>
    <w:rsid w:val="00646BDA"/>
    <w:rsid w:val="00646F9B"/>
    <w:rsid w:val="00647526"/>
    <w:rsid w:val="00647616"/>
    <w:rsid w:val="00647630"/>
    <w:rsid w:val="006502A5"/>
    <w:rsid w:val="00650346"/>
    <w:rsid w:val="006503D2"/>
    <w:rsid w:val="00650F48"/>
    <w:rsid w:val="00651B6E"/>
    <w:rsid w:val="00652890"/>
    <w:rsid w:val="006531CF"/>
    <w:rsid w:val="00653DD4"/>
    <w:rsid w:val="006553BF"/>
    <w:rsid w:val="00655433"/>
    <w:rsid w:val="00655725"/>
    <w:rsid w:val="006562A9"/>
    <w:rsid w:val="00657718"/>
    <w:rsid w:val="00657AF0"/>
    <w:rsid w:val="00660BE1"/>
    <w:rsid w:val="00661721"/>
    <w:rsid w:val="0066181A"/>
    <w:rsid w:val="0066272F"/>
    <w:rsid w:val="006633E8"/>
    <w:rsid w:val="006672D0"/>
    <w:rsid w:val="0066735A"/>
    <w:rsid w:val="006676C8"/>
    <w:rsid w:val="00671328"/>
    <w:rsid w:val="0067289E"/>
    <w:rsid w:val="00673F30"/>
    <w:rsid w:val="00674240"/>
    <w:rsid w:val="006757A0"/>
    <w:rsid w:val="00675E09"/>
    <w:rsid w:val="00676024"/>
    <w:rsid w:val="00676612"/>
    <w:rsid w:val="00677210"/>
    <w:rsid w:val="0067750D"/>
    <w:rsid w:val="00677EA0"/>
    <w:rsid w:val="006805C1"/>
    <w:rsid w:val="00680E1C"/>
    <w:rsid w:val="006819AF"/>
    <w:rsid w:val="006827A8"/>
    <w:rsid w:val="00683198"/>
    <w:rsid w:val="00683D0D"/>
    <w:rsid w:val="006848FA"/>
    <w:rsid w:val="00684E79"/>
    <w:rsid w:val="006855DE"/>
    <w:rsid w:val="00686A9A"/>
    <w:rsid w:val="00686C21"/>
    <w:rsid w:val="00687218"/>
    <w:rsid w:val="00687BA4"/>
    <w:rsid w:val="00690825"/>
    <w:rsid w:val="00690A23"/>
    <w:rsid w:val="00691285"/>
    <w:rsid w:val="0069252A"/>
    <w:rsid w:val="006933E2"/>
    <w:rsid w:val="00694330"/>
    <w:rsid w:val="006954DD"/>
    <w:rsid w:val="00696F02"/>
    <w:rsid w:val="00697049"/>
    <w:rsid w:val="00697509"/>
    <w:rsid w:val="006977C4"/>
    <w:rsid w:val="00697D89"/>
    <w:rsid w:val="006A09AD"/>
    <w:rsid w:val="006A0D3C"/>
    <w:rsid w:val="006A12EC"/>
    <w:rsid w:val="006A19F1"/>
    <w:rsid w:val="006A1BFC"/>
    <w:rsid w:val="006A2475"/>
    <w:rsid w:val="006A2EE0"/>
    <w:rsid w:val="006A36B4"/>
    <w:rsid w:val="006A47F9"/>
    <w:rsid w:val="006A496A"/>
    <w:rsid w:val="006A5398"/>
    <w:rsid w:val="006A5C8C"/>
    <w:rsid w:val="006A6F30"/>
    <w:rsid w:val="006A7167"/>
    <w:rsid w:val="006B0985"/>
    <w:rsid w:val="006B16B8"/>
    <w:rsid w:val="006B2183"/>
    <w:rsid w:val="006B2528"/>
    <w:rsid w:val="006B276D"/>
    <w:rsid w:val="006B323A"/>
    <w:rsid w:val="006B3C04"/>
    <w:rsid w:val="006B3F05"/>
    <w:rsid w:val="006B482C"/>
    <w:rsid w:val="006B49DF"/>
    <w:rsid w:val="006B510D"/>
    <w:rsid w:val="006B5656"/>
    <w:rsid w:val="006B5665"/>
    <w:rsid w:val="006B598F"/>
    <w:rsid w:val="006B5D95"/>
    <w:rsid w:val="006B634E"/>
    <w:rsid w:val="006B7726"/>
    <w:rsid w:val="006B7FC3"/>
    <w:rsid w:val="006C14D2"/>
    <w:rsid w:val="006C4E3C"/>
    <w:rsid w:val="006C4FB2"/>
    <w:rsid w:val="006C5922"/>
    <w:rsid w:val="006C60C6"/>
    <w:rsid w:val="006C6E47"/>
    <w:rsid w:val="006C71F5"/>
    <w:rsid w:val="006D00F7"/>
    <w:rsid w:val="006D0573"/>
    <w:rsid w:val="006D0D2A"/>
    <w:rsid w:val="006D1B1C"/>
    <w:rsid w:val="006D2D8C"/>
    <w:rsid w:val="006D3336"/>
    <w:rsid w:val="006D41F2"/>
    <w:rsid w:val="006D42E4"/>
    <w:rsid w:val="006D4C63"/>
    <w:rsid w:val="006D4F5B"/>
    <w:rsid w:val="006D507C"/>
    <w:rsid w:val="006D5BB9"/>
    <w:rsid w:val="006D625A"/>
    <w:rsid w:val="006D73C9"/>
    <w:rsid w:val="006E0854"/>
    <w:rsid w:val="006E0F50"/>
    <w:rsid w:val="006E2465"/>
    <w:rsid w:val="006E2530"/>
    <w:rsid w:val="006E2F23"/>
    <w:rsid w:val="006E322B"/>
    <w:rsid w:val="006E3426"/>
    <w:rsid w:val="006E42EC"/>
    <w:rsid w:val="006E5BC0"/>
    <w:rsid w:val="006E5C5D"/>
    <w:rsid w:val="006E70B6"/>
    <w:rsid w:val="006E7D57"/>
    <w:rsid w:val="006F1AC5"/>
    <w:rsid w:val="006F1C3D"/>
    <w:rsid w:val="006F1F15"/>
    <w:rsid w:val="006F3C32"/>
    <w:rsid w:val="006F4CE1"/>
    <w:rsid w:val="006F538E"/>
    <w:rsid w:val="006F55DF"/>
    <w:rsid w:val="006F55FA"/>
    <w:rsid w:val="006F584A"/>
    <w:rsid w:val="006F62A1"/>
    <w:rsid w:val="006F689B"/>
    <w:rsid w:val="006F69EF"/>
    <w:rsid w:val="006F6AC9"/>
    <w:rsid w:val="006F7361"/>
    <w:rsid w:val="006F7BE8"/>
    <w:rsid w:val="006F7D46"/>
    <w:rsid w:val="006F7ECF"/>
    <w:rsid w:val="007002B8"/>
    <w:rsid w:val="007005D5"/>
    <w:rsid w:val="00700C61"/>
    <w:rsid w:val="007013E9"/>
    <w:rsid w:val="00701768"/>
    <w:rsid w:val="007023E9"/>
    <w:rsid w:val="00702DEE"/>
    <w:rsid w:val="0070311F"/>
    <w:rsid w:val="00703296"/>
    <w:rsid w:val="00705311"/>
    <w:rsid w:val="007062B9"/>
    <w:rsid w:val="00706A07"/>
    <w:rsid w:val="00710626"/>
    <w:rsid w:val="0071151B"/>
    <w:rsid w:val="00713810"/>
    <w:rsid w:val="00713C6E"/>
    <w:rsid w:val="00714283"/>
    <w:rsid w:val="00715084"/>
    <w:rsid w:val="00715DAA"/>
    <w:rsid w:val="00715FBA"/>
    <w:rsid w:val="00717DB5"/>
    <w:rsid w:val="00720365"/>
    <w:rsid w:val="00720CF9"/>
    <w:rsid w:val="0072174F"/>
    <w:rsid w:val="00723050"/>
    <w:rsid w:val="007232D9"/>
    <w:rsid w:val="00723328"/>
    <w:rsid w:val="007235FE"/>
    <w:rsid w:val="007237FB"/>
    <w:rsid w:val="0072401B"/>
    <w:rsid w:val="00724079"/>
    <w:rsid w:val="007247AC"/>
    <w:rsid w:val="00725E1D"/>
    <w:rsid w:val="00725F07"/>
    <w:rsid w:val="00725FD1"/>
    <w:rsid w:val="00726451"/>
    <w:rsid w:val="00726E25"/>
    <w:rsid w:val="00727E27"/>
    <w:rsid w:val="00730D61"/>
    <w:rsid w:val="00730EA2"/>
    <w:rsid w:val="007319F4"/>
    <w:rsid w:val="00731AB5"/>
    <w:rsid w:val="00731D12"/>
    <w:rsid w:val="00732911"/>
    <w:rsid w:val="00732AFD"/>
    <w:rsid w:val="00733B0D"/>
    <w:rsid w:val="00733C66"/>
    <w:rsid w:val="007343EF"/>
    <w:rsid w:val="00735223"/>
    <w:rsid w:val="007353E5"/>
    <w:rsid w:val="0073542D"/>
    <w:rsid w:val="00735447"/>
    <w:rsid w:val="00735B5D"/>
    <w:rsid w:val="00736824"/>
    <w:rsid w:val="007419C8"/>
    <w:rsid w:val="00741E85"/>
    <w:rsid w:val="0074386E"/>
    <w:rsid w:val="00743A8D"/>
    <w:rsid w:val="00744A8E"/>
    <w:rsid w:val="0074524F"/>
    <w:rsid w:val="007452E6"/>
    <w:rsid w:val="00747E5F"/>
    <w:rsid w:val="0075320B"/>
    <w:rsid w:val="0075380D"/>
    <w:rsid w:val="007538C6"/>
    <w:rsid w:val="007546EA"/>
    <w:rsid w:val="00755721"/>
    <w:rsid w:val="00755945"/>
    <w:rsid w:val="00755F1B"/>
    <w:rsid w:val="00756A5B"/>
    <w:rsid w:val="007572F7"/>
    <w:rsid w:val="00757768"/>
    <w:rsid w:val="00757F43"/>
    <w:rsid w:val="00760141"/>
    <w:rsid w:val="00761440"/>
    <w:rsid w:val="0076170C"/>
    <w:rsid w:val="00762E8E"/>
    <w:rsid w:val="00764CD6"/>
    <w:rsid w:val="00765598"/>
    <w:rsid w:val="007662AA"/>
    <w:rsid w:val="0076789A"/>
    <w:rsid w:val="007707FD"/>
    <w:rsid w:val="00771089"/>
    <w:rsid w:val="00771167"/>
    <w:rsid w:val="00771580"/>
    <w:rsid w:val="00772577"/>
    <w:rsid w:val="0077416C"/>
    <w:rsid w:val="007748FF"/>
    <w:rsid w:val="007758DC"/>
    <w:rsid w:val="00777745"/>
    <w:rsid w:val="007778D5"/>
    <w:rsid w:val="00777ADB"/>
    <w:rsid w:val="00777DED"/>
    <w:rsid w:val="007801B9"/>
    <w:rsid w:val="00781158"/>
    <w:rsid w:val="00781781"/>
    <w:rsid w:val="0078340B"/>
    <w:rsid w:val="00783D41"/>
    <w:rsid w:val="00783F9F"/>
    <w:rsid w:val="00784814"/>
    <w:rsid w:val="00784A30"/>
    <w:rsid w:val="007850BF"/>
    <w:rsid w:val="00785C9B"/>
    <w:rsid w:val="00785FD1"/>
    <w:rsid w:val="0078742E"/>
    <w:rsid w:val="007908B4"/>
    <w:rsid w:val="00791028"/>
    <w:rsid w:val="00792916"/>
    <w:rsid w:val="007939D6"/>
    <w:rsid w:val="00793ACC"/>
    <w:rsid w:val="007941EA"/>
    <w:rsid w:val="00794341"/>
    <w:rsid w:val="00795E7A"/>
    <w:rsid w:val="00795EB7"/>
    <w:rsid w:val="00796BB3"/>
    <w:rsid w:val="00797429"/>
    <w:rsid w:val="007A09ED"/>
    <w:rsid w:val="007A0AF5"/>
    <w:rsid w:val="007A0C93"/>
    <w:rsid w:val="007A30DF"/>
    <w:rsid w:val="007A3DD4"/>
    <w:rsid w:val="007A4302"/>
    <w:rsid w:val="007A4873"/>
    <w:rsid w:val="007A560C"/>
    <w:rsid w:val="007A5C5F"/>
    <w:rsid w:val="007A5EB5"/>
    <w:rsid w:val="007A6FC4"/>
    <w:rsid w:val="007A7142"/>
    <w:rsid w:val="007A7F7F"/>
    <w:rsid w:val="007B0459"/>
    <w:rsid w:val="007B0BFD"/>
    <w:rsid w:val="007B0C1F"/>
    <w:rsid w:val="007B0DDF"/>
    <w:rsid w:val="007B0FDE"/>
    <w:rsid w:val="007B119F"/>
    <w:rsid w:val="007B22A0"/>
    <w:rsid w:val="007B2F48"/>
    <w:rsid w:val="007B44F9"/>
    <w:rsid w:val="007B4583"/>
    <w:rsid w:val="007B58F4"/>
    <w:rsid w:val="007B631A"/>
    <w:rsid w:val="007B7139"/>
    <w:rsid w:val="007B72D9"/>
    <w:rsid w:val="007C0ADB"/>
    <w:rsid w:val="007C2153"/>
    <w:rsid w:val="007C2848"/>
    <w:rsid w:val="007C33D2"/>
    <w:rsid w:val="007C3E70"/>
    <w:rsid w:val="007C429C"/>
    <w:rsid w:val="007C54C7"/>
    <w:rsid w:val="007C56BA"/>
    <w:rsid w:val="007C5D97"/>
    <w:rsid w:val="007C6646"/>
    <w:rsid w:val="007C7499"/>
    <w:rsid w:val="007C784F"/>
    <w:rsid w:val="007D1EF6"/>
    <w:rsid w:val="007D26B7"/>
    <w:rsid w:val="007D2992"/>
    <w:rsid w:val="007D29FB"/>
    <w:rsid w:val="007D2ABC"/>
    <w:rsid w:val="007D2DCC"/>
    <w:rsid w:val="007D56F2"/>
    <w:rsid w:val="007D607E"/>
    <w:rsid w:val="007D6205"/>
    <w:rsid w:val="007D76FF"/>
    <w:rsid w:val="007D7773"/>
    <w:rsid w:val="007D7F42"/>
    <w:rsid w:val="007E0C1C"/>
    <w:rsid w:val="007E0C40"/>
    <w:rsid w:val="007E1855"/>
    <w:rsid w:val="007E1A6D"/>
    <w:rsid w:val="007E264F"/>
    <w:rsid w:val="007E2D8C"/>
    <w:rsid w:val="007E3251"/>
    <w:rsid w:val="007E332A"/>
    <w:rsid w:val="007E48EA"/>
    <w:rsid w:val="007E6DED"/>
    <w:rsid w:val="007E7183"/>
    <w:rsid w:val="007F0AE7"/>
    <w:rsid w:val="007F11A7"/>
    <w:rsid w:val="007F198B"/>
    <w:rsid w:val="007F27E1"/>
    <w:rsid w:val="007F2C66"/>
    <w:rsid w:val="007F481D"/>
    <w:rsid w:val="007F5829"/>
    <w:rsid w:val="007F590F"/>
    <w:rsid w:val="007F693E"/>
    <w:rsid w:val="007F6D6D"/>
    <w:rsid w:val="00800990"/>
    <w:rsid w:val="00801DEF"/>
    <w:rsid w:val="00802593"/>
    <w:rsid w:val="008026E9"/>
    <w:rsid w:val="00803916"/>
    <w:rsid w:val="008045AF"/>
    <w:rsid w:val="00805898"/>
    <w:rsid w:val="00811B95"/>
    <w:rsid w:val="0081330D"/>
    <w:rsid w:val="00813D26"/>
    <w:rsid w:val="008144EE"/>
    <w:rsid w:val="00814639"/>
    <w:rsid w:val="00814E89"/>
    <w:rsid w:val="00815108"/>
    <w:rsid w:val="00815319"/>
    <w:rsid w:val="00815EAA"/>
    <w:rsid w:val="00816153"/>
    <w:rsid w:val="0081664C"/>
    <w:rsid w:val="008173A6"/>
    <w:rsid w:val="008205B5"/>
    <w:rsid w:val="00820C90"/>
    <w:rsid w:val="00821B1C"/>
    <w:rsid w:val="00821C11"/>
    <w:rsid w:val="008223B9"/>
    <w:rsid w:val="00824301"/>
    <w:rsid w:val="00824D85"/>
    <w:rsid w:val="0082569D"/>
    <w:rsid w:val="00825713"/>
    <w:rsid w:val="00825C57"/>
    <w:rsid w:val="00826500"/>
    <w:rsid w:val="008301D1"/>
    <w:rsid w:val="008305C8"/>
    <w:rsid w:val="00832820"/>
    <w:rsid w:val="00833F03"/>
    <w:rsid w:val="008341D5"/>
    <w:rsid w:val="0083468E"/>
    <w:rsid w:val="00834EAB"/>
    <w:rsid w:val="008351D1"/>
    <w:rsid w:val="008356D9"/>
    <w:rsid w:val="00836770"/>
    <w:rsid w:val="00836893"/>
    <w:rsid w:val="008408B8"/>
    <w:rsid w:val="00840D08"/>
    <w:rsid w:val="008411F2"/>
    <w:rsid w:val="00841DAF"/>
    <w:rsid w:val="00843540"/>
    <w:rsid w:val="0084391E"/>
    <w:rsid w:val="00844971"/>
    <w:rsid w:val="0084498F"/>
    <w:rsid w:val="00845E06"/>
    <w:rsid w:val="008466FA"/>
    <w:rsid w:val="00847DA0"/>
    <w:rsid w:val="0085032C"/>
    <w:rsid w:val="00852234"/>
    <w:rsid w:val="008524D9"/>
    <w:rsid w:val="00852B8C"/>
    <w:rsid w:val="00852E5C"/>
    <w:rsid w:val="0085512A"/>
    <w:rsid w:val="00855249"/>
    <w:rsid w:val="0085588E"/>
    <w:rsid w:val="0085637C"/>
    <w:rsid w:val="00857569"/>
    <w:rsid w:val="008610F8"/>
    <w:rsid w:val="00861476"/>
    <w:rsid w:val="00861AFE"/>
    <w:rsid w:val="008641B2"/>
    <w:rsid w:val="00864C99"/>
    <w:rsid w:val="00865530"/>
    <w:rsid w:val="00865EE0"/>
    <w:rsid w:val="00866C9D"/>
    <w:rsid w:val="008675C2"/>
    <w:rsid w:val="0087018F"/>
    <w:rsid w:val="008703A7"/>
    <w:rsid w:val="00870828"/>
    <w:rsid w:val="0087102D"/>
    <w:rsid w:val="00871FDF"/>
    <w:rsid w:val="00872B6F"/>
    <w:rsid w:val="00873054"/>
    <w:rsid w:val="00873158"/>
    <w:rsid w:val="008733DB"/>
    <w:rsid w:val="00873807"/>
    <w:rsid w:val="008743A9"/>
    <w:rsid w:val="00874D59"/>
    <w:rsid w:val="008752AA"/>
    <w:rsid w:val="00876757"/>
    <w:rsid w:val="008767C9"/>
    <w:rsid w:val="00877863"/>
    <w:rsid w:val="00880D12"/>
    <w:rsid w:val="00880D35"/>
    <w:rsid w:val="00880DE1"/>
    <w:rsid w:val="008846A5"/>
    <w:rsid w:val="00884934"/>
    <w:rsid w:val="00884986"/>
    <w:rsid w:val="0088631B"/>
    <w:rsid w:val="00886862"/>
    <w:rsid w:val="00886EED"/>
    <w:rsid w:val="00887868"/>
    <w:rsid w:val="008911FB"/>
    <w:rsid w:val="008913C0"/>
    <w:rsid w:val="008932B7"/>
    <w:rsid w:val="00893DDB"/>
    <w:rsid w:val="00894735"/>
    <w:rsid w:val="0089580B"/>
    <w:rsid w:val="00895DC5"/>
    <w:rsid w:val="008962D9"/>
    <w:rsid w:val="00896C96"/>
    <w:rsid w:val="008A0151"/>
    <w:rsid w:val="008A03B1"/>
    <w:rsid w:val="008A0492"/>
    <w:rsid w:val="008A2940"/>
    <w:rsid w:val="008A2BE9"/>
    <w:rsid w:val="008A31A3"/>
    <w:rsid w:val="008A3D59"/>
    <w:rsid w:val="008A4677"/>
    <w:rsid w:val="008A4CAE"/>
    <w:rsid w:val="008A5999"/>
    <w:rsid w:val="008A6AD4"/>
    <w:rsid w:val="008B0FEE"/>
    <w:rsid w:val="008B141E"/>
    <w:rsid w:val="008B1A9B"/>
    <w:rsid w:val="008B20D8"/>
    <w:rsid w:val="008B28FE"/>
    <w:rsid w:val="008B2953"/>
    <w:rsid w:val="008B3423"/>
    <w:rsid w:val="008B391B"/>
    <w:rsid w:val="008B4B1F"/>
    <w:rsid w:val="008B4C5E"/>
    <w:rsid w:val="008B5462"/>
    <w:rsid w:val="008B5EA2"/>
    <w:rsid w:val="008B70A3"/>
    <w:rsid w:val="008B7438"/>
    <w:rsid w:val="008B7DFB"/>
    <w:rsid w:val="008C0843"/>
    <w:rsid w:val="008C1E87"/>
    <w:rsid w:val="008C2043"/>
    <w:rsid w:val="008C22FA"/>
    <w:rsid w:val="008C3E82"/>
    <w:rsid w:val="008C3FB6"/>
    <w:rsid w:val="008C4B61"/>
    <w:rsid w:val="008C59E7"/>
    <w:rsid w:val="008C6308"/>
    <w:rsid w:val="008C6D53"/>
    <w:rsid w:val="008D042D"/>
    <w:rsid w:val="008D0EF8"/>
    <w:rsid w:val="008D1758"/>
    <w:rsid w:val="008D35AC"/>
    <w:rsid w:val="008D39E6"/>
    <w:rsid w:val="008D425B"/>
    <w:rsid w:val="008D5196"/>
    <w:rsid w:val="008D5322"/>
    <w:rsid w:val="008D5776"/>
    <w:rsid w:val="008D5B4C"/>
    <w:rsid w:val="008D6912"/>
    <w:rsid w:val="008D6A5C"/>
    <w:rsid w:val="008D6E42"/>
    <w:rsid w:val="008E0A1C"/>
    <w:rsid w:val="008E2708"/>
    <w:rsid w:val="008E2747"/>
    <w:rsid w:val="008E3394"/>
    <w:rsid w:val="008E3898"/>
    <w:rsid w:val="008E4B5A"/>
    <w:rsid w:val="008E618B"/>
    <w:rsid w:val="008E648D"/>
    <w:rsid w:val="008E69CD"/>
    <w:rsid w:val="008E6BDD"/>
    <w:rsid w:val="008F00B3"/>
    <w:rsid w:val="008F03E6"/>
    <w:rsid w:val="008F066D"/>
    <w:rsid w:val="008F0EA5"/>
    <w:rsid w:val="008F202B"/>
    <w:rsid w:val="008F28F6"/>
    <w:rsid w:val="008F3D98"/>
    <w:rsid w:val="008F3F63"/>
    <w:rsid w:val="008F518E"/>
    <w:rsid w:val="008F5382"/>
    <w:rsid w:val="008F5FAD"/>
    <w:rsid w:val="008F73E6"/>
    <w:rsid w:val="008F77DF"/>
    <w:rsid w:val="009025B9"/>
    <w:rsid w:val="00902C16"/>
    <w:rsid w:val="00902D41"/>
    <w:rsid w:val="00902F1C"/>
    <w:rsid w:val="009043D9"/>
    <w:rsid w:val="00904E7E"/>
    <w:rsid w:val="00905032"/>
    <w:rsid w:val="0090594E"/>
    <w:rsid w:val="009066B4"/>
    <w:rsid w:val="00907CE3"/>
    <w:rsid w:val="00910534"/>
    <w:rsid w:val="00910AE6"/>
    <w:rsid w:val="00910C88"/>
    <w:rsid w:val="00910FCB"/>
    <w:rsid w:val="00911EF2"/>
    <w:rsid w:val="00912938"/>
    <w:rsid w:val="0091310F"/>
    <w:rsid w:val="009132A1"/>
    <w:rsid w:val="00913B8E"/>
    <w:rsid w:val="00913DAB"/>
    <w:rsid w:val="00914CB8"/>
    <w:rsid w:val="00914F1B"/>
    <w:rsid w:val="00915420"/>
    <w:rsid w:val="00916313"/>
    <w:rsid w:val="00916403"/>
    <w:rsid w:val="00917472"/>
    <w:rsid w:val="00917C89"/>
    <w:rsid w:val="00920E3C"/>
    <w:rsid w:val="0092206A"/>
    <w:rsid w:val="00922767"/>
    <w:rsid w:val="00922DB7"/>
    <w:rsid w:val="00923183"/>
    <w:rsid w:val="009234E1"/>
    <w:rsid w:val="009237C9"/>
    <w:rsid w:val="009253D8"/>
    <w:rsid w:val="009257AD"/>
    <w:rsid w:val="009259DB"/>
    <w:rsid w:val="009301D2"/>
    <w:rsid w:val="00930671"/>
    <w:rsid w:val="00930DAD"/>
    <w:rsid w:val="009312BB"/>
    <w:rsid w:val="00931A77"/>
    <w:rsid w:val="0093213B"/>
    <w:rsid w:val="00932393"/>
    <w:rsid w:val="00932CDD"/>
    <w:rsid w:val="009331DC"/>
    <w:rsid w:val="00933322"/>
    <w:rsid w:val="00933965"/>
    <w:rsid w:val="00933CA3"/>
    <w:rsid w:val="00933CAA"/>
    <w:rsid w:val="0093404C"/>
    <w:rsid w:val="009343BD"/>
    <w:rsid w:val="00934428"/>
    <w:rsid w:val="009345CA"/>
    <w:rsid w:val="00934721"/>
    <w:rsid w:val="00935018"/>
    <w:rsid w:val="0093554E"/>
    <w:rsid w:val="00935D18"/>
    <w:rsid w:val="0093612B"/>
    <w:rsid w:val="009362F0"/>
    <w:rsid w:val="00937B40"/>
    <w:rsid w:val="00940094"/>
    <w:rsid w:val="00940F37"/>
    <w:rsid w:val="0094108F"/>
    <w:rsid w:val="00941E4B"/>
    <w:rsid w:val="00941E4D"/>
    <w:rsid w:val="00941F75"/>
    <w:rsid w:val="0094213C"/>
    <w:rsid w:val="00942B51"/>
    <w:rsid w:val="00942E5F"/>
    <w:rsid w:val="0094345C"/>
    <w:rsid w:val="009440CA"/>
    <w:rsid w:val="00944655"/>
    <w:rsid w:val="00944707"/>
    <w:rsid w:val="00945912"/>
    <w:rsid w:val="0094602B"/>
    <w:rsid w:val="0094642F"/>
    <w:rsid w:val="00946AD9"/>
    <w:rsid w:val="00946E84"/>
    <w:rsid w:val="009471F0"/>
    <w:rsid w:val="00950144"/>
    <w:rsid w:val="00950CD6"/>
    <w:rsid w:val="0095181C"/>
    <w:rsid w:val="00954FAB"/>
    <w:rsid w:val="00955034"/>
    <w:rsid w:val="0095559C"/>
    <w:rsid w:val="0095580A"/>
    <w:rsid w:val="00956631"/>
    <w:rsid w:val="00956BE7"/>
    <w:rsid w:val="0095773B"/>
    <w:rsid w:val="00957F3A"/>
    <w:rsid w:val="00960476"/>
    <w:rsid w:val="0096230C"/>
    <w:rsid w:val="009630B5"/>
    <w:rsid w:val="00964E0D"/>
    <w:rsid w:val="009650D0"/>
    <w:rsid w:val="009654D9"/>
    <w:rsid w:val="0096577B"/>
    <w:rsid w:val="00966AFC"/>
    <w:rsid w:val="00966B34"/>
    <w:rsid w:val="00967126"/>
    <w:rsid w:val="009674FB"/>
    <w:rsid w:val="00967C28"/>
    <w:rsid w:val="009702E9"/>
    <w:rsid w:val="00970DC9"/>
    <w:rsid w:val="00971004"/>
    <w:rsid w:val="009714E3"/>
    <w:rsid w:val="00972CED"/>
    <w:rsid w:val="00973399"/>
    <w:rsid w:val="009736F4"/>
    <w:rsid w:val="009740FD"/>
    <w:rsid w:val="0097519D"/>
    <w:rsid w:val="009759E6"/>
    <w:rsid w:val="009762BA"/>
    <w:rsid w:val="009765A4"/>
    <w:rsid w:val="00976843"/>
    <w:rsid w:val="00977A6E"/>
    <w:rsid w:val="00980191"/>
    <w:rsid w:val="009813F1"/>
    <w:rsid w:val="009816F9"/>
    <w:rsid w:val="00981A61"/>
    <w:rsid w:val="00981AD3"/>
    <w:rsid w:val="00981AE9"/>
    <w:rsid w:val="00981F6E"/>
    <w:rsid w:val="009822EB"/>
    <w:rsid w:val="00982D40"/>
    <w:rsid w:val="00983509"/>
    <w:rsid w:val="009839AF"/>
    <w:rsid w:val="00983E2C"/>
    <w:rsid w:val="00984BB4"/>
    <w:rsid w:val="00984EB8"/>
    <w:rsid w:val="009854B7"/>
    <w:rsid w:val="00985719"/>
    <w:rsid w:val="009861AC"/>
    <w:rsid w:val="00986B35"/>
    <w:rsid w:val="00987817"/>
    <w:rsid w:val="009915C0"/>
    <w:rsid w:val="009959C8"/>
    <w:rsid w:val="00996AC6"/>
    <w:rsid w:val="0099714B"/>
    <w:rsid w:val="009A0318"/>
    <w:rsid w:val="009A10FF"/>
    <w:rsid w:val="009A2A11"/>
    <w:rsid w:val="009A2C82"/>
    <w:rsid w:val="009A3704"/>
    <w:rsid w:val="009A38A2"/>
    <w:rsid w:val="009A3B20"/>
    <w:rsid w:val="009A4741"/>
    <w:rsid w:val="009A47EB"/>
    <w:rsid w:val="009A5EF9"/>
    <w:rsid w:val="009A6939"/>
    <w:rsid w:val="009A7761"/>
    <w:rsid w:val="009A7836"/>
    <w:rsid w:val="009A7AC5"/>
    <w:rsid w:val="009A7F22"/>
    <w:rsid w:val="009A7FBF"/>
    <w:rsid w:val="009B0326"/>
    <w:rsid w:val="009B04DB"/>
    <w:rsid w:val="009B0833"/>
    <w:rsid w:val="009B10A3"/>
    <w:rsid w:val="009B1D2F"/>
    <w:rsid w:val="009B27DD"/>
    <w:rsid w:val="009B2CFF"/>
    <w:rsid w:val="009B3470"/>
    <w:rsid w:val="009B415C"/>
    <w:rsid w:val="009B5BA4"/>
    <w:rsid w:val="009B6989"/>
    <w:rsid w:val="009B7774"/>
    <w:rsid w:val="009C13FD"/>
    <w:rsid w:val="009C17D6"/>
    <w:rsid w:val="009C31E8"/>
    <w:rsid w:val="009C371A"/>
    <w:rsid w:val="009C3974"/>
    <w:rsid w:val="009C41B8"/>
    <w:rsid w:val="009C4D82"/>
    <w:rsid w:val="009C6133"/>
    <w:rsid w:val="009C679E"/>
    <w:rsid w:val="009C69FA"/>
    <w:rsid w:val="009C7827"/>
    <w:rsid w:val="009D01CF"/>
    <w:rsid w:val="009D16A9"/>
    <w:rsid w:val="009D1D5B"/>
    <w:rsid w:val="009D2618"/>
    <w:rsid w:val="009D2669"/>
    <w:rsid w:val="009D26EB"/>
    <w:rsid w:val="009D313A"/>
    <w:rsid w:val="009D33DE"/>
    <w:rsid w:val="009D3677"/>
    <w:rsid w:val="009D3ACC"/>
    <w:rsid w:val="009D3F22"/>
    <w:rsid w:val="009D4CD1"/>
    <w:rsid w:val="009D5F06"/>
    <w:rsid w:val="009D626D"/>
    <w:rsid w:val="009D70E1"/>
    <w:rsid w:val="009D7961"/>
    <w:rsid w:val="009D7E5B"/>
    <w:rsid w:val="009E035C"/>
    <w:rsid w:val="009E04FA"/>
    <w:rsid w:val="009E1B7A"/>
    <w:rsid w:val="009E2D11"/>
    <w:rsid w:val="009E3771"/>
    <w:rsid w:val="009E4172"/>
    <w:rsid w:val="009E4231"/>
    <w:rsid w:val="009E47EB"/>
    <w:rsid w:val="009E52DA"/>
    <w:rsid w:val="009E650F"/>
    <w:rsid w:val="009E7487"/>
    <w:rsid w:val="009F017F"/>
    <w:rsid w:val="009F0291"/>
    <w:rsid w:val="009F08D0"/>
    <w:rsid w:val="009F0FA8"/>
    <w:rsid w:val="009F10BC"/>
    <w:rsid w:val="009F1D7C"/>
    <w:rsid w:val="009F23C7"/>
    <w:rsid w:val="009F2545"/>
    <w:rsid w:val="009F275E"/>
    <w:rsid w:val="009F2FCC"/>
    <w:rsid w:val="009F3B4E"/>
    <w:rsid w:val="009F3EEB"/>
    <w:rsid w:val="009F46B5"/>
    <w:rsid w:val="009F4910"/>
    <w:rsid w:val="009F50FD"/>
    <w:rsid w:val="009F6A47"/>
    <w:rsid w:val="009F720D"/>
    <w:rsid w:val="00A00208"/>
    <w:rsid w:val="00A006A7"/>
    <w:rsid w:val="00A012BE"/>
    <w:rsid w:val="00A0388D"/>
    <w:rsid w:val="00A038CE"/>
    <w:rsid w:val="00A04DF9"/>
    <w:rsid w:val="00A05627"/>
    <w:rsid w:val="00A056FB"/>
    <w:rsid w:val="00A05C7D"/>
    <w:rsid w:val="00A05CDC"/>
    <w:rsid w:val="00A07785"/>
    <w:rsid w:val="00A10954"/>
    <w:rsid w:val="00A10B3D"/>
    <w:rsid w:val="00A10D04"/>
    <w:rsid w:val="00A11619"/>
    <w:rsid w:val="00A11BFC"/>
    <w:rsid w:val="00A124D5"/>
    <w:rsid w:val="00A12C94"/>
    <w:rsid w:val="00A1310D"/>
    <w:rsid w:val="00A1379B"/>
    <w:rsid w:val="00A13E9F"/>
    <w:rsid w:val="00A15065"/>
    <w:rsid w:val="00A16200"/>
    <w:rsid w:val="00A17584"/>
    <w:rsid w:val="00A23A9F"/>
    <w:rsid w:val="00A245CE"/>
    <w:rsid w:val="00A25C0B"/>
    <w:rsid w:val="00A2636D"/>
    <w:rsid w:val="00A268B4"/>
    <w:rsid w:val="00A26E28"/>
    <w:rsid w:val="00A2743E"/>
    <w:rsid w:val="00A27BE6"/>
    <w:rsid w:val="00A27C9C"/>
    <w:rsid w:val="00A30E9A"/>
    <w:rsid w:val="00A31788"/>
    <w:rsid w:val="00A3185C"/>
    <w:rsid w:val="00A319B0"/>
    <w:rsid w:val="00A32B13"/>
    <w:rsid w:val="00A351A1"/>
    <w:rsid w:val="00A354CA"/>
    <w:rsid w:val="00A358A9"/>
    <w:rsid w:val="00A36A46"/>
    <w:rsid w:val="00A36C62"/>
    <w:rsid w:val="00A376FD"/>
    <w:rsid w:val="00A40150"/>
    <w:rsid w:val="00A40401"/>
    <w:rsid w:val="00A4072B"/>
    <w:rsid w:val="00A4086F"/>
    <w:rsid w:val="00A409A9"/>
    <w:rsid w:val="00A40BC6"/>
    <w:rsid w:val="00A431F3"/>
    <w:rsid w:val="00A44AE5"/>
    <w:rsid w:val="00A44D5A"/>
    <w:rsid w:val="00A45423"/>
    <w:rsid w:val="00A458FF"/>
    <w:rsid w:val="00A45B42"/>
    <w:rsid w:val="00A46882"/>
    <w:rsid w:val="00A50C82"/>
    <w:rsid w:val="00A50FEB"/>
    <w:rsid w:val="00A5173C"/>
    <w:rsid w:val="00A52099"/>
    <w:rsid w:val="00A52B0F"/>
    <w:rsid w:val="00A5364E"/>
    <w:rsid w:val="00A54E61"/>
    <w:rsid w:val="00A555AD"/>
    <w:rsid w:val="00A56E9F"/>
    <w:rsid w:val="00A603C4"/>
    <w:rsid w:val="00A624E4"/>
    <w:rsid w:val="00A62B94"/>
    <w:rsid w:val="00A62C9F"/>
    <w:rsid w:val="00A6365B"/>
    <w:rsid w:val="00A63C02"/>
    <w:rsid w:val="00A644F9"/>
    <w:rsid w:val="00A645CA"/>
    <w:rsid w:val="00A648B5"/>
    <w:rsid w:val="00A651F6"/>
    <w:rsid w:val="00A66C81"/>
    <w:rsid w:val="00A66F26"/>
    <w:rsid w:val="00A71651"/>
    <w:rsid w:val="00A72FD9"/>
    <w:rsid w:val="00A733CF"/>
    <w:rsid w:val="00A73682"/>
    <w:rsid w:val="00A747A1"/>
    <w:rsid w:val="00A75A11"/>
    <w:rsid w:val="00A75A69"/>
    <w:rsid w:val="00A7628F"/>
    <w:rsid w:val="00A77290"/>
    <w:rsid w:val="00A7731B"/>
    <w:rsid w:val="00A80022"/>
    <w:rsid w:val="00A80F39"/>
    <w:rsid w:val="00A80F9C"/>
    <w:rsid w:val="00A80FAA"/>
    <w:rsid w:val="00A8107E"/>
    <w:rsid w:val="00A81648"/>
    <w:rsid w:val="00A81E24"/>
    <w:rsid w:val="00A82119"/>
    <w:rsid w:val="00A83659"/>
    <w:rsid w:val="00A838E9"/>
    <w:rsid w:val="00A83B2F"/>
    <w:rsid w:val="00A83E68"/>
    <w:rsid w:val="00A841EC"/>
    <w:rsid w:val="00A8453E"/>
    <w:rsid w:val="00A85239"/>
    <w:rsid w:val="00A85366"/>
    <w:rsid w:val="00A85A42"/>
    <w:rsid w:val="00A86032"/>
    <w:rsid w:val="00A864DC"/>
    <w:rsid w:val="00A868EE"/>
    <w:rsid w:val="00A86C34"/>
    <w:rsid w:val="00A8738E"/>
    <w:rsid w:val="00A90033"/>
    <w:rsid w:val="00A90678"/>
    <w:rsid w:val="00A9091C"/>
    <w:rsid w:val="00A90E26"/>
    <w:rsid w:val="00A91938"/>
    <w:rsid w:val="00A92E9A"/>
    <w:rsid w:val="00A92F10"/>
    <w:rsid w:val="00A937D3"/>
    <w:rsid w:val="00A93B34"/>
    <w:rsid w:val="00A94580"/>
    <w:rsid w:val="00A94D1A"/>
    <w:rsid w:val="00A951AD"/>
    <w:rsid w:val="00A956AD"/>
    <w:rsid w:val="00A95950"/>
    <w:rsid w:val="00A9602D"/>
    <w:rsid w:val="00A96208"/>
    <w:rsid w:val="00A96A17"/>
    <w:rsid w:val="00A96B8A"/>
    <w:rsid w:val="00A974B4"/>
    <w:rsid w:val="00AA0119"/>
    <w:rsid w:val="00AA18A4"/>
    <w:rsid w:val="00AA1CEC"/>
    <w:rsid w:val="00AA2053"/>
    <w:rsid w:val="00AA3216"/>
    <w:rsid w:val="00AA3E68"/>
    <w:rsid w:val="00AA3EF9"/>
    <w:rsid w:val="00AA4AA7"/>
    <w:rsid w:val="00AA4EE4"/>
    <w:rsid w:val="00AA57AE"/>
    <w:rsid w:val="00AA5A46"/>
    <w:rsid w:val="00AA6126"/>
    <w:rsid w:val="00AB02F9"/>
    <w:rsid w:val="00AB068C"/>
    <w:rsid w:val="00AB0EB2"/>
    <w:rsid w:val="00AB183E"/>
    <w:rsid w:val="00AB1EFB"/>
    <w:rsid w:val="00AB25DF"/>
    <w:rsid w:val="00AB27FE"/>
    <w:rsid w:val="00AB3058"/>
    <w:rsid w:val="00AB3103"/>
    <w:rsid w:val="00AB3A49"/>
    <w:rsid w:val="00AB3B58"/>
    <w:rsid w:val="00AB66C5"/>
    <w:rsid w:val="00AB7502"/>
    <w:rsid w:val="00AB76DC"/>
    <w:rsid w:val="00AB7F8D"/>
    <w:rsid w:val="00AC0145"/>
    <w:rsid w:val="00AC068F"/>
    <w:rsid w:val="00AC12C5"/>
    <w:rsid w:val="00AC16B7"/>
    <w:rsid w:val="00AC1ACA"/>
    <w:rsid w:val="00AC2782"/>
    <w:rsid w:val="00AC33D6"/>
    <w:rsid w:val="00AC4A68"/>
    <w:rsid w:val="00AC4AAB"/>
    <w:rsid w:val="00AC5846"/>
    <w:rsid w:val="00AC6107"/>
    <w:rsid w:val="00AD0D57"/>
    <w:rsid w:val="00AD0FA3"/>
    <w:rsid w:val="00AD12A3"/>
    <w:rsid w:val="00AD1890"/>
    <w:rsid w:val="00AD1C26"/>
    <w:rsid w:val="00AD2ACC"/>
    <w:rsid w:val="00AD4347"/>
    <w:rsid w:val="00AD47EB"/>
    <w:rsid w:val="00AD5389"/>
    <w:rsid w:val="00AD6E2E"/>
    <w:rsid w:val="00AD6E7E"/>
    <w:rsid w:val="00AD722C"/>
    <w:rsid w:val="00AE0E8C"/>
    <w:rsid w:val="00AE1F17"/>
    <w:rsid w:val="00AE2121"/>
    <w:rsid w:val="00AE24BF"/>
    <w:rsid w:val="00AE2588"/>
    <w:rsid w:val="00AE2744"/>
    <w:rsid w:val="00AE2B0E"/>
    <w:rsid w:val="00AE32C9"/>
    <w:rsid w:val="00AE40FC"/>
    <w:rsid w:val="00AE45A1"/>
    <w:rsid w:val="00AE460D"/>
    <w:rsid w:val="00AE549F"/>
    <w:rsid w:val="00AE637E"/>
    <w:rsid w:val="00AE7E3A"/>
    <w:rsid w:val="00AF020C"/>
    <w:rsid w:val="00AF06DC"/>
    <w:rsid w:val="00AF0EE0"/>
    <w:rsid w:val="00AF1591"/>
    <w:rsid w:val="00AF1713"/>
    <w:rsid w:val="00AF1DD7"/>
    <w:rsid w:val="00AF2012"/>
    <w:rsid w:val="00AF2FC0"/>
    <w:rsid w:val="00AF33E6"/>
    <w:rsid w:val="00AF3727"/>
    <w:rsid w:val="00AF6B80"/>
    <w:rsid w:val="00AF763C"/>
    <w:rsid w:val="00B0005E"/>
    <w:rsid w:val="00B00513"/>
    <w:rsid w:val="00B00904"/>
    <w:rsid w:val="00B01168"/>
    <w:rsid w:val="00B021BF"/>
    <w:rsid w:val="00B0330F"/>
    <w:rsid w:val="00B037D7"/>
    <w:rsid w:val="00B03BA6"/>
    <w:rsid w:val="00B04A0D"/>
    <w:rsid w:val="00B04F30"/>
    <w:rsid w:val="00B05752"/>
    <w:rsid w:val="00B05D18"/>
    <w:rsid w:val="00B07C03"/>
    <w:rsid w:val="00B07DA9"/>
    <w:rsid w:val="00B10254"/>
    <w:rsid w:val="00B10A29"/>
    <w:rsid w:val="00B10F6F"/>
    <w:rsid w:val="00B12897"/>
    <w:rsid w:val="00B14208"/>
    <w:rsid w:val="00B1588E"/>
    <w:rsid w:val="00B1629D"/>
    <w:rsid w:val="00B16383"/>
    <w:rsid w:val="00B17012"/>
    <w:rsid w:val="00B17085"/>
    <w:rsid w:val="00B1711B"/>
    <w:rsid w:val="00B17CCD"/>
    <w:rsid w:val="00B206BC"/>
    <w:rsid w:val="00B23EBE"/>
    <w:rsid w:val="00B250EB"/>
    <w:rsid w:val="00B25F9F"/>
    <w:rsid w:val="00B25FB0"/>
    <w:rsid w:val="00B264C7"/>
    <w:rsid w:val="00B26D9A"/>
    <w:rsid w:val="00B272A6"/>
    <w:rsid w:val="00B2776B"/>
    <w:rsid w:val="00B27C8D"/>
    <w:rsid w:val="00B32A3D"/>
    <w:rsid w:val="00B33407"/>
    <w:rsid w:val="00B346E8"/>
    <w:rsid w:val="00B352F9"/>
    <w:rsid w:val="00B354AB"/>
    <w:rsid w:val="00B371DA"/>
    <w:rsid w:val="00B37488"/>
    <w:rsid w:val="00B37BC2"/>
    <w:rsid w:val="00B37EE1"/>
    <w:rsid w:val="00B411F3"/>
    <w:rsid w:val="00B42E8A"/>
    <w:rsid w:val="00B431BF"/>
    <w:rsid w:val="00B43F05"/>
    <w:rsid w:val="00B43FA2"/>
    <w:rsid w:val="00B44314"/>
    <w:rsid w:val="00B46968"/>
    <w:rsid w:val="00B50239"/>
    <w:rsid w:val="00B507B5"/>
    <w:rsid w:val="00B50C7D"/>
    <w:rsid w:val="00B51BF1"/>
    <w:rsid w:val="00B5549A"/>
    <w:rsid w:val="00B555FE"/>
    <w:rsid w:val="00B564AD"/>
    <w:rsid w:val="00B56609"/>
    <w:rsid w:val="00B56A84"/>
    <w:rsid w:val="00B57622"/>
    <w:rsid w:val="00B57EA5"/>
    <w:rsid w:val="00B61D60"/>
    <w:rsid w:val="00B624E5"/>
    <w:rsid w:val="00B6256C"/>
    <w:rsid w:val="00B631D4"/>
    <w:rsid w:val="00B63229"/>
    <w:rsid w:val="00B63993"/>
    <w:rsid w:val="00B644E0"/>
    <w:rsid w:val="00B64653"/>
    <w:rsid w:val="00B65271"/>
    <w:rsid w:val="00B65301"/>
    <w:rsid w:val="00B65417"/>
    <w:rsid w:val="00B654DE"/>
    <w:rsid w:val="00B660BD"/>
    <w:rsid w:val="00B66681"/>
    <w:rsid w:val="00B670F2"/>
    <w:rsid w:val="00B676FB"/>
    <w:rsid w:val="00B70341"/>
    <w:rsid w:val="00B722DA"/>
    <w:rsid w:val="00B73554"/>
    <w:rsid w:val="00B7440D"/>
    <w:rsid w:val="00B74838"/>
    <w:rsid w:val="00B75D62"/>
    <w:rsid w:val="00B75E69"/>
    <w:rsid w:val="00B76F22"/>
    <w:rsid w:val="00B7759D"/>
    <w:rsid w:val="00B80466"/>
    <w:rsid w:val="00B809BF"/>
    <w:rsid w:val="00B81E9F"/>
    <w:rsid w:val="00B82D2B"/>
    <w:rsid w:val="00B82DD9"/>
    <w:rsid w:val="00B83C7A"/>
    <w:rsid w:val="00B84E2E"/>
    <w:rsid w:val="00B84EEC"/>
    <w:rsid w:val="00B85EFB"/>
    <w:rsid w:val="00B8686F"/>
    <w:rsid w:val="00B872EE"/>
    <w:rsid w:val="00B87883"/>
    <w:rsid w:val="00B878C5"/>
    <w:rsid w:val="00B87B99"/>
    <w:rsid w:val="00B90F33"/>
    <w:rsid w:val="00B910F4"/>
    <w:rsid w:val="00B9186A"/>
    <w:rsid w:val="00B91B66"/>
    <w:rsid w:val="00B91B89"/>
    <w:rsid w:val="00B92761"/>
    <w:rsid w:val="00B94833"/>
    <w:rsid w:val="00B94A18"/>
    <w:rsid w:val="00B9501F"/>
    <w:rsid w:val="00B955B7"/>
    <w:rsid w:val="00B9565D"/>
    <w:rsid w:val="00B96483"/>
    <w:rsid w:val="00B96A15"/>
    <w:rsid w:val="00B96EBE"/>
    <w:rsid w:val="00B96FCD"/>
    <w:rsid w:val="00BA0714"/>
    <w:rsid w:val="00BA1157"/>
    <w:rsid w:val="00BA1719"/>
    <w:rsid w:val="00BA1E35"/>
    <w:rsid w:val="00BA2686"/>
    <w:rsid w:val="00BA2F8C"/>
    <w:rsid w:val="00BA42DE"/>
    <w:rsid w:val="00BA43CD"/>
    <w:rsid w:val="00BA46BD"/>
    <w:rsid w:val="00BA4B13"/>
    <w:rsid w:val="00BA54CD"/>
    <w:rsid w:val="00BA6880"/>
    <w:rsid w:val="00BA79FA"/>
    <w:rsid w:val="00BA7CF5"/>
    <w:rsid w:val="00BB192C"/>
    <w:rsid w:val="00BB2D20"/>
    <w:rsid w:val="00BB2F85"/>
    <w:rsid w:val="00BB4C0D"/>
    <w:rsid w:val="00BB6D31"/>
    <w:rsid w:val="00BB7A38"/>
    <w:rsid w:val="00BC1347"/>
    <w:rsid w:val="00BC1665"/>
    <w:rsid w:val="00BC2282"/>
    <w:rsid w:val="00BC2762"/>
    <w:rsid w:val="00BC376F"/>
    <w:rsid w:val="00BC45D5"/>
    <w:rsid w:val="00BC46FF"/>
    <w:rsid w:val="00BC4930"/>
    <w:rsid w:val="00BC4D58"/>
    <w:rsid w:val="00BC57B1"/>
    <w:rsid w:val="00BC7290"/>
    <w:rsid w:val="00BD02C9"/>
    <w:rsid w:val="00BD05D3"/>
    <w:rsid w:val="00BD0AD1"/>
    <w:rsid w:val="00BD1DAB"/>
    <w:rsid w:val="00BD1F48"/>
    <w:rsid w:val="00BD2217"/>
    <w:rsid w:val="00BD2A3A"/>
    <w:rsid w:val="00BD31C0"/>
    <w:rsid w:val="00BD33EA"/>
    <w:rsid w:val="00BD3AB8"/>
    <w:rsid w:val="00BD4A02"/>
    <w:rsid w:val="00BD6705"/>
    <w:rsid w:val="00BD69C4"/>
    <w:rsid w:val="00BD6E6C"/>
    <w:rsid w:val="00BD75B8"/>
    <w:rsid w:val="00BD77F7"/>
    <w:rsid w:val="00BD788F"/>
    <w:rsid w:val="00BD7B5A"/>
    <w:rsid w:val="00BE08BE"/>
    <w:rsid w:val="00BE0B4E"/>
    <w:rsid w:val="00BE0EB4"/>
    <w:rsid w:val="00BE330A"/>
    <w:rsid w:val="00BE3762"/>
    <w:rsid w:val="00BE4811"/>
    <w:rsid w:val="00BE4E30"/>
    <w:rsid w:val="00BE5A5E"/>
    <w:rsid w:val="00BE68AA"/>
    <w:rsid w:val="00BE6D11"/>
    <w:rsid w:val="00BE7B39"/>
    <w:rsid w:val="00BF0196"/>
    <w:rsid w:val="00BF042F"/>
    <w:rsid w:val="00BF0F73"/>
    <w:rsid w:val="00BF1604"/>
    <w:rsid w:val="00BF1E04"/>
    <w:rsid w:val="00BF22BF"/>
    <w:rsid w:val="00BF353C"/>
    <w:rsid w:val="00BF35F2"/>
    <w:rsid w:val="00BF3892"/>
    <w:rsid w:val="00BF5D06"/>
    <w:rsid w:val="00BF6915"/>
    <w:rsid w:val="00C000DA"/>
    <w:rsid w:val="00C00CB0"/>
    <w:rsid w:val="00C00D65"/>
    <w:rsid w:val="00C0109F"/>
    <w:rsid w:val="00C014B7"/>
    <w:rsid w:val="00C0238D"/>
    <w:rsid w:val="00C03299"/>
    <w:rsid w:val="00C03809"/>
    <w:rsid w:val="00C042FC"/>
    <w:rsid w:val="00C04363"/>
    <w:rsid w:val="00C0442F"/>
    <w:rsid w:val="00C04C29"/>
    <w:rsid w:val="00C04E75"/>
    <w:rsid w:val="00C05A9D"/>
    <w:rsid w:val="00C06235"/>
    <w:rsid w:val="00C0705A"/>
    <w:rsid w:val="00C0786A"/>
    <w:rsid w:val="00C1038D"/>
    <w:rsid w:val="00C10C9E"/>
    <w:rsid w:val="00C12166"/>
    <w:rsid w:val="00C121C4"/>
    <w:rsid w:val="00C12FB5"/>
    <w:rsid w:val="00C13F6F"/>
    <w:rsid w:val="00C14FDC"/>
    <w:rsid w:val="00C15B44"/>
    <w:rsid w:val="00C16202"/>
    <w:rsid w:val="00C167A0"/>
    <w:rsid w:val="00C167FC"/>
    <w:rsid w:val="00C17627"/>
    <w:rsid w:val="00C2060E"/>
    <w:rsid w:val="00C21D30"/>
    <w:rsid w:val="00C21FAA"/>
    <w:rsid w:val="00C22391"/>
    <w:rsid w:val="00C22D5C"/>
    <w:rsid w:val="00C23057"/>
    <w:rsid w:val="00C2328A"/>
    <w:rsid w:val="00C236EE"/>
    <w:rsid w:val="00C25645"/>
    <w:rsid w:val="00C26A9D"/>
    <w:rsid w:val="00C26BE4"/>
    <w:rsid w:val="00C27356"/>
    <w:rsid w:val="00C27826"/>
    <w:rsid w:val="00C2791C"/>
    <w:rsid w:val="00C27CD8"/>
    <w:rsid w:val="00C303F0"/>
    <w:rsid w:val="00C30473"/>
    <w:rsid w:val="00C30A2B"/>
    <w:rsid w:val="00C31DB6"/>
    <w:rsid w:val="00C321AB"/>
    <w:rsid w:val="00C32A84"/>
    <w:rsid w:val="00C33A45"/>
    <w:rsid w:val="00C33CDE"/>
    <w:rsid w:val="00C34429"/>
    <w:rsid w:val="00C34FD8"/>
    <w:rsid w:val="00C351CE"/>
    <w:rsid w:val="00C35589"/>
    <w:rsid w:val="00C35B2F"/>
    <w:rsid w:val="00C36BB2"/>
    <w:rsid w:val="00C370A1"/>
    <w:rsid w:val="00C3747C"/>
    <w:rsid w:val="00C375AB"/>
    <w:rsid w:val="00C376A8"/>
    <w:rsid w:val="00C4038B"/>
    <w:rsid w:val="00C4042B"/>
    <w:rsid w:val="00C40809"/>
    <w:rsid w:val="00C4169B"/>
    <w:rsid w:val="00C42B6D"/>
    <w:rsid w:val="00C4366F"/>
    <w:rsid w:val="00C43953"/>
    <w:rsid w:val="00C447C0"/>
    <w:rsid w:val="00C45CAB"/>
    <w:rsid w:val="00C47ACD"/>
    <w:rsid w:val="00C51396"/>
    <w:rsid w:val="00C51D8E"/>
    <w:rsid w:val="00C51F0F"/>
    <w:rsid w:val="00C5214B"/>
    <w:rsid w:val="00C53261"/>
    <w:rsid w:val="00C53A15"/>
    <w:rsid w:val="00C540D1"/>
    <w:rsid w:val="00C55A12"/>
    <w:rsid w:val="00C55A84"/>
    <w:rsid w:val="00C55CB6"/>
    <w:rsid w:val="00C5608F"/>
    <w:rsid w:val="00C560A0"/>
    <w:rsid w:val="00C56746"/>
    <w:rsid w:val="00C57160"/>
    <w:rsid w:val="00C60B1F"/>
    <w:rsid w:val="00C61979"/>
    <w:rsid w:val="00C619B0"/>
    <w:rsid w:val="00C62390"/>
    <w:rsid w:val="00C6326B"/>
    <w:rsid w:val="00C63350"/>
    <w:rsid w:val="00C63800"/>
    <w:rsid w:val="00C63E60"/>
    <w:rsid w:val="00C64835"/>
    <w:rsid w:val="00C6544D"/>
    <w:rsid w:val="00C65EF6"/>
    <w:rsid w:val="00C662FC"/>
    <w:rsid w:val="00C7009D"/>
    <w:rsid w:val="00C703A7"/>
    <w:rsid w:val="00C72E7F"/>
    <w:rsid w:val="00C7369E"/>
    <w:rsid w:val="00C738F4"/>
    <w:rsid w:val="00C7475B"/>
    <w:rsid w:val="00C7501F"/>
    <w:rsid w:val="00C75068"/>
    <w:rsid w:val="00C751DD"/>
    <w:rsid w:val="00C75619"/>
    <w:rsid w:val="00C75E07"/>
    <w:rsid w:val="00C77771"/>
    <w:rsid w:val="00C7799C"/>
    <w:rsid w:val="00C803E5"/>
    <w:rsid w:val="00C81473"/>
    <w:rsid w:val="00C81697"/>
    <w:rsid w:val="00C81A85"/>
    <w:rsid w:val="00C8211C"/>
    <w:rsid w:val="00C83596"/>
    <w:rsid w:val="00C8369B"/>
    <w:rsid w:val="00C847D4"/>
    <w:rsid w:val="00C87747"/>
    <w:rsid w:val="00C9014A"/>
    <w:rsid w:val="00C907E2"/>
    <w:rsid w:val="00C90EA2"/>
    <w:rsid w:val="00C91BC3"/>
    <w:rsid w:val="00C91C49"/>
    <w:rsid w:val="00C91D3F"/>
    <w:rsid w:val="00C91DFD"/>
    <w:rsid w:val="00C91EAF"/>
    <w:rsid w:val="00C92069"/>
    <w:rsid w:val="00C92349"/>
    <w:rsid w:val="00C9310E"/>
    <w:rsid w:val="00C93878"/>
    <w:rsid w:val="00C93B03"/>
    <w:rsid w:val="00C93F52"/>
    <w:rsid w:val="00C93FDF"/>
    <w:rsid w:val="00C95693"/>
    <w:rsid w:val="00C958BE"/>
    <w:rsid w:val="00C95E25"/>
    <w:rsid w:val="00C9639A"/>
    <w:rsid w:val="00C96E9D"/>
    <w:rsid w:val="00C979B5"/>
    <w:rsid w:val="00CA126F"/>
    <w:rsid w:val="00CA1660"/>
    <w:rsid w:val="00CA24BE"/>
    <w:rsid w:val="00CA24C0"/>
    <w:rsid w:val="00CA2B12"/>
    <w:rsid w:val="00CA516C"/>
    <w:rsid w:val="00CA56E1"/>
    <w:rsid w:val="00CA668E"/>
    <w:rsid w:val="00CB0439"/>
    <w:rsid w:val="00CB0EE6"/>
    <w:rsid w:val="00CB1E43"/>
    <w:rsid w:val="00CB1F85"/>
    <w:rsid w:val="00CB20CD"/>
    <w:rsid w:val="00CB230E"/>
    <w:rsid w:val="00CB295F"/>
    <w:rsid w:val="00CB352C"/>
    <w:rsid w:val="00CB4ABB"/>
    <w:rsid w:val="00CB5B80"/>
    <w:rsid w:val="00CB6673"/>
    <w:rsid w:val="00CB7275"/>
    <w:rsid w:val="00CB7368"/>
    <w:rsid w:val="00CB7419"/>
    <w:rsid w:val="00CB7A06"/>
    <w:rsid w:val="00CB7D16"/>
    <w:rsid w:val="00CC04BB"/>
    <w:rsid w:val="00CC0B5B"/>
    <w:rsid w:val="00CC0C4D"/>
    <w:rsid w:val="00CC0DBB"/>
    <w:rsid w:val="00CC0E8C"/>
    <w:rsid w:val="00CC114D"/>
    <w:rsid w:val="00CC16BE"/>
    <w:rsid w:val="00CC22B8"/>
    <w:rsid w:val="00CC29A1"/>
    <w:rsid w:val="00CC3891"/>
    <w:rsid w:val="00CC4A7E"/>
    <w:rsid w:val="00CC50C9"/>
    <w:rsid w:val="00CC5886"/>
    <w:rsid w:val="00CC5951"/>
    <w:rsid w:val="00CC6EED"/>
    <w:rsid w:val="00CC7021"/>
    <w:rsid w:val="00CD028C"/>
    <w:rsid w:val="00CD07D8"/>
    <w:rsid w:val="00CD08E6"/>
    <w:rsid w:val="00CD12D9"/>
    <w:rsid w:val="00CD244A"/>
    <w:rsid w:val="00CD2940"/>
    <w:rsid w:val="00CD2D15"/>
    <w:rsid w:val="00CD3756"/>
    <w:rsid w:val="00CD45ED"/>
    <w:rsid w:val="00CD4668"/>
    <w:rsid w:val="00CD5323"/>
    <w:rsid w:val="00CD6607"/>
    <w:rsid w:val="00CD73CF"/>
    <w:rsid w:val="00CD7855"/>
    <w:rsid w:val="00CD7CEB"/>
    <w:rsid w:val="00CE01E7"/>
    <w:rsid w:val="00CE0F82"/>
    <w:rsid w:val="00CE1421"/>
    <w:rsid w:val="00CE1968"/>
    <w:rsid w:val="00CE2048"/>
    <w:rsid w:val="00CE2220"/>
    <w:rsid w:val="00CE24C3"/>
    <w:rsid w:val="00CE25A1"/>
    <w:rsid w:val="00CE3BB2"/>
    <w:rsid w:val="00CE4576"/>
    <w:rsid w:val="00CE57F0"/>
    <w:rsid w:val="00CE6216"/>
    <w:rsid w:val="00CE641B"/>
    <w:rsid w:val="00CE680C"/>
    <w:rsid w:val="00CE7397"/>
    <w:rsid w:val="00CE76C8"/>
    <w:rsid w:val="00CE777D"/>
    <w:rsid w:val="00CE7B4D"/>
    <w:rsid w:val="00CE7D9F"/>
    <w:rsid w:val="00CF1733"/>
    <w:rsid w:val="00CF32E2"/>
    <w:rsid w:val="00CF3AD7"/>
    <w:rsid w:val="00CF45B4"/>
    <w:rsid w:val="00CF481C"/>
    <w:rsid w:val="00CF501E"/>
    <w:rsid w:val="00CF5849"/>
    <w:rsid w:val="00CF64D4"/>
    <w:rsid w:val="00CF658F"/>
    <w:rsid w:val="00CF78F2"/>
    <w:rsid w:val="00D0039A"/>
    <w:rsid w:val="00D018FA"/>
    <w:rsid w:val="00D035F1"/>
    <w:rsid w:val="00D04CA8"/>
    <w:rsid w:val="00D0614D"/>
    <w:rsid w:val="00D06854"/>
    <w:rsid w:val="00D0760F"/>
    <w:rsid w:val="00D07766"/>
    <w:rsid w:val="00D07AD6"/>
    <w:rsid w:val="00D07D39"/>
    <w:rsid w:val="00D1079F"/>
    <w:rsid w:val="00D113BA"/>
    <w:rsid w:val="00D11D33"/>
    <w:rsid w:val="00D12588"/>
    <w:rsid w:val="00D13F93"/>
    <w:rsid w:val="00D14215"/>
    <w:rsid w:val="00D14478"/>
    <w:rsid w:val="00D14814"/>
    <w:rsid w:val="00D152C9"/>
    <w:rsid w:val="00D16350"/>
    <w:rsid w:val="00D16966"/>
    <w:rsid w:val="00D16B41"/>
    <w:rsid w:val="00D16BB6"/>
    <w:rsid w:val="00D16F72"/>
    <w:rsid w:val="00D173F7"/>
    <w:rsid w:val="00D222FC"/>
    <w:rsid w:val="00D2241B"/>
    <w:rsid w:val="00D22801"/>
    <w:rsid w:val="00D22DD3"/>
    <w:rsid w:val="00D24A40"/>
    <w:rsid w:val="00D2555C"/>
    <w:rsid w:val="00D26007"/>
    <w:rsid w:val="00D26FC5"/>
    <w:rsid w:val="00D3024F"/>
    <w:rsid w:val="00D30319"/>
    <w:rsid w:val="00D3127D"/>
    <w:rsid w:val="00D31291"/>
    <w:rsid w:val="00D315D7"/>
    <w:rsid w:val="00D319EA"/>
    <w:rsid w:val="00D33792"/>
    <w:rsid w:val="00D33CE6"/>
    <w:rsid w:val="00D3419E"/>
    <w:rsid w:val="00D350AA"/>
    <w:rsid w:val="00D3556E"/>
    <w:rsid w:val="00D35E84"/>
    <w:rsid w:val="00D35ECB"/>
    <w:rsid w:val="00D36A0A"/>
    <w:rsid w:val="00D36AF6"/>
    <w:rsid w:val="00D36E9C"/>
    <w:rsid w:val="00D37281"/>
    <w:rsid w:val="00D3776F"/>
    <w:rsid w:val="00D37CE1"/>
    <w:rsid w:val="00D403CA"/>
    <w:rsid w:val="00D4168C"/>
    <w:rsid w:val="00D41852"/>
    <w:rsid w:val="00D41F9A"/>
    <w:rsid w:val="00D42300"/>
    <w:rsid w:val="00D42E8F"/>
    <w:rsid w:val="00D42ED8"/>
    <w:rsid w:val="00D434AF"/>
    <w:rsid w:val="00D439AB"/>
    <w:rsid w:val="00D43D2E"/>
    <w:rsid w:val="00D444EF"/>
    <w:rsid w:val="00D4483D"/>
    <w:rsid w:val="00D44B72"/>
    <w:rsid w:val="00D45258"/>
    <w:rsid w:val="00D45578"/>
    <w:rsid w:val="00D458C3"/>
    <w:rsid w:val="00D460E9"/>
    <w:rsid w:val="00D462DC"/>
    <w:rsid w:val="00D47417"/>
    <w:rsid w:val="00D507CD"/>
    <w:rsid w:val="00D5189D"/>
    <w:rsid w:val="00D519A0"/>
    <w:rsid w:val="00D51B13"/>
    <w:rsid w:val="00D5252A"/>
    <w:rsid w:val="00D52613"/>
    <w:rsid w:val="00D52F9A"/>
    <w:rsid w:val="00D530C9"/>
    <w:rsid w:val="00D53760"/>
    <w:rsid w:val="00D53E93"/>
    <w:rsid w:val="00D551AB"/>
    <w:rsid w:val="00D556C1"/>
    <w:rsid w:val="00D55E8C"/>
    <w:rsid w:val="00D56007"/>
    <w:rsid w:val="00D5600F"/>
    <w:rsid w:val="00D57280"/>
    <w:rsid w:val="00D57E09"/>
    <w:rsid w:val="00D60351"/>
    <w:rsid w:val="00D612EB"/>
    <w:rsid w:val="00D6133C"/>
    <w:rsid w:val="00D6241F"/>
    <w:rsid w:val="00D62CF2"/>
    <w:rsid w:val="00D63D39"/>
    <w:rsid w:val="00D644F9"/>
    <w:rsid w:val="00D66889"/>
    <w:rsid w:val="00D66AA9"/>
    <w:rsid w:val="00D67379"/>
    <w:rsid w:val="00D67FDD"/>
    <w:rsid w:val="00D702DB"/>
    <w:rsid w:val="00D704E0"/>
    <w:rsid w:val="00D71B2E"/>
    <w:rsid w:val="00D72B2C"/>
    <w:rsid w:val="00D737E5"/>
    <w:rsid w:val="00D743AF"/>
    <w:rsid w:val="00D74BEB"/>
    <w:rsid w:val="00D74DBD"/>
    <w:rsid w:val="00D77037"/>
    <w:rsid w:val="00D7728D"/>
    <w:rsid w:val="00D8016D"/>
    <w:rsid w:val="00D804A8"/>
    <w:rsid w:val="00D807E3"/>
    <w:rsid w:val="00D824ED"/>
    <w:rsid w:val="00D82C5F"/>
    <w:rsid w:val="00D83EAD"/>
    <w:rsid w:val="00D83EEB"/>
    <w:rsid w:val="00D84291"/>
    <w:rsid w:val="00D846B4"/>
    <w:rsid w:val="00D8570D"/>
    <w:rsid w:val="00D85BF0"/>
    <w:rsid w:val="00D86D75"/>
    <w:rsid w:val="00D86DF9"/>
    <w:rsid w:val="00D90200"/>
    <w:rsid w:val="00D90720"/>
    <w:rsid w:val="00D92221"/>
    <w:rsid w:val="00D92D35"/>
    <w:rsid w:val="00D9310C"/>
    <w:rsid w:val="00D9335A"/>
    <w:rsid w:val="00D9380A"/>
    <w:rsid w:val="00D93AC3"/>
    <w:rsid w:val="00D947A6"/>
    <w:rsid w:val="00D952DF"/>
    <w:rsid w:val="00D9557A"/>
    <w:rsid w:val="00D955D1"/>
    <w:rsid w:val="00D95D9D"/>
    <w:rsid w:val="00D96051"/>
    <w:rsid w:val="00D97D1D"/>
    <w:rsid w:val="00DA0428"/>
    <w:rsid w:val="00DA0640"/>
    <w:rsid w:val="00DA2339"/>
    <w:rsid w:val="00DA2C9B"/>
    <w:rsid w:val="00DA36C6"/>
    <w:rsid w:val="00DA3E9B"/>
    <w:rsid w:val="00DA44AB"/>
    <w:rsid w:val="00DA4621"/>
    <w:rsid w:val="00DA4E1F"/>
    <w:rsid w:val="00DA6C54"/>
    <w:rsid w:val="00DA6C9B"/>
    <w:rsid w:val="00DA7178"/>
    <w:rsid w:val="00DA7194"/>
    <w:rsid w:val="00DA71EC"/>
    <w:rsid w:val="00DA7B4C"/>
    <w:rsid w:val="00DA7E94"/>
    <w:rsid w:val="00DB049E"/>
    <w:rsid w:val="00DB0530"/>
    <w:rsid w:val="00DB0D37"/>
    <w:rsid w:val="00DB1146"/>
    <w:rsid w:val="00DB2E94"/>
    <w:rsid w:val="00DB49EC"/>
    <w:rsid w:val="00DB4B4C"/>
    <w:rsid w:val="00DB6D77"/>
    <w:rsid w:val="00DB75BB"/>
    <w:rsid w:val="00DB7ED4"/>
    <w:rsid w:val="00DB7F37"/>
    <w:rsid w:val="00DC0DF1"/>
    <w:rsid w:val="00DC0FD2"/>
    <w:rsid w:val="00DC1090"/>
    <w:rsid w:val="00DC1C8D"/>
    <w:rsid w:val="00DC2EB3"/>
    <w:rsid w:val="00DC354E"/>
    <w:rsid w:val="00DC3C64"/>
    <w:rsid w:val="00DC475E"/>
    <w:rsid w:val="00DC485A"/>
    <w:rsid w:val="00DC48AE"/>
    <w:rsid w:val="00DC55F2"/>
    <w:rsid w:val="00DC5C4D"/>
    <w:rsid w:val="00DC6260"/>
    <w:rsid w:val="00DC708A"/>
    <w:rsid w:val="00DC79CD"/>
    <w:rsid w:val="00DD2CE9"/>
    <w:rsid w:val="00DD32AD"/>
    <w:rsid w:val="00DD3C6C"/>
    <w:rsid w:val="00DD4472"/>
    <w:rsid w:val="00DD450B"/>
    <w:rsid w:val="00DD4903"/>
    <w:rsid w:val="00DD4EDA"/>
    <w:rsid w:val="00DD5424"/>
    <w:rsid w:val="00DD6B7A"/>
    <w:rsid w:val="00DE3AC3"/>
    <w:rsid w:val="00DE46BD"/>
    <w:rsid w:val="00DE481C"/>
    <w:rsid w:val="00DE4BB3"/>
    <w:rsid w:val="00DE5016"/>
    <w:rsid w:val="00DE5318"/>
    <w:rsid w:val="00DE5B22"/>
    <w:rsid w:val="00DE6417"/>
    <w:rsid w:val="00DE70F3"/>
    <w:rsid w:val="00DE7F5B"/>
    <w:rsid w:val="00DF0BCB"/>
    <w:rsid w:val="00DF12E1"/>
    <w:rsid w:val="00DF171A"/>
    <w:rsid w:val="00DF1E7A"/>
    <w:rsid w:val="00DF237F"/>
    <w:rsid w:val="00DF23F3"/>
    <w:rsid w:val="00DF2AE6"/>
    <w:rsid w:val="00DF3C9B"/>
    <w:rsid w:val="00DF3E10"/>
    <w:rsid w:val="00DF4073"/>
    <w:rsid w:val="00DF4119"/>
    <w:rsid w:val="00DF4AB5"/>
    <w:rsid w:val="00DF4B15"/>
    <w:rsid w:val="00DF4C67"/>
    <w:rsid w:val="00DF4EE4"/>
    <w:rsid w:val="00DF5BC2"/>
    <w:rsid w:val="00DF6F53"/>
    <w:rsid w:val="00E001BA"/>
    <w:rsid w:val="00E008FF"/>
    <w:rsid w:val="00E01027"/>
    <w:rsid w:val="00E0110B"/>
    <w:rsid w:val="00E01378"/>
    <w:rsid w:val="00E018AA"/>
    <w:rsid w:val="00E02D1B"/>
    <w:rsid w:val="00E03B0F"/>
    <w:rsid w:val="00E04219"/>
    <w:rsid w:val="00E04382"/>
    <w:rsid w:val="00E04EEE"/>
    <w:rsid w:val="00E05AEE"/>
    <w:rsid w:val="00E05B9F"/>
    <w:rsid w:val="00E06778"/>
    <w:rsid w:val="00E10542"/>
    <w:rsid w:val="00E11CBF"/>
    <w:rsid w:val="00E1313D"/>
    <w:rsid w:val="00E14B63"/>
    <w:rsid w:val="00E15401"/>
    <w:rsid w:val="00E154EE"/>
    <w:rsid w:val="00E15AF8"/>
    <w:rsid w:val="00E16A74"/>
    <w:rsid w:val="00E16E89"/>
    <w:rsid w:val="00E16ED9"/>
    <w:rsid w:val="00E17814"/>
    <w:rsid w:val="00E17B64"/>
    <w:rsid w:val="00E20311"/>
    <w:rsid w:val="00E21085"/>
    <w:rsid w:val="00E21AAA"/>
    <w:rsid w:val="00E224D0"/>
    <w:rsid w:val="00E230CA"/>
    <w:rsid w:val="00E244EA"/>
    <w:rsid w:val="00E24FAE"/>
    <w:rsid w:val="00E26358"/>
    <w:rsid w:val="00E2781B"/>
    <w:rsid w:val="00E27D75"/>
    <w:rsid w:val="00E30593"/>
    <w:rsid w:val="00E310D7"/>
    <w:rsid w:val="00E31BD7"/>
    <w:rsid w:val="00E31E96"/>
    <w:rsid w:val="00E3270E"/>
    <w:rsid w:val="00E32D1D"/>
    <w:rsid w:val="00E33AF1"/>
    <w:rsid w:val="00E340C1"/>
    <w:rsid w:val="00E34391"/>
    <w:rsid w:val="00E34AA9"/>
    <w:rsid w:val="00E35D5E"/>
    <w:rsid w:val="00E36854"/>
    <w:rsid w:val="00E36AA1"/>
    <w:rsid w:val="00E36EFB"/>
    <w:rsid w:val="00E37AD5"/>
    <w:rsid w:val="00E37BE6"/>
    <w:rsid w:val="00E401DD"/>
    <w:rsid w:val="00E40CF9"/>
    <w:rsid w:val="00E41A0F"/>
    <w:rsid w:val="00E42431"/>
    <w:rsid w:val="00E4287F"/>
    <w:rsid w:val="00E428BD"/>
    <w:rsid w:val="00E4386C"/>
    <w:rsid w:val="00E44134"/>
    <w:rsid w:val="00E465C9"/>
    <w:rsid w:val="00E508B3"/>
    <w:rsid w:val="00E5198B"/>
    <w:rsid w:val="00E529F9"/>
    <w:rsid w:val="00E52D85"/>
    <w:rsid w:val="00E538EE"/>
    <w:rsid w:val="00E53A5A"/>
    <w:rsid w:val="00E53B53"/>
    <w:rsid w:val="00E53FF7"/>
    <w:rsid w:val="00E54050"/>
    <w:rsid w:val="00E541C4"/>
    <w:rsid w:val="00E5445D"/>
    <w:rsid w:val="00E5537A"/>
    <w:rsid w:val="00E57BD9"/>
    <w:rsid w:val="00E57C26"/>
    <w:rsid w:val="00E616E5"/>
    <w:rsid w:val="00E623AA"/>
    <w:rsid w:val="00E647E0"/>
    <w:rsid w:val="00E64C7C"/>
    <w:rsid w:val="00E67212"/>
    <w:rsid w:val="00E674D8"/>
    <w:rsid w:val="00E70148"/>
    <w:rsid w:val="00E7217B"/>
    <w:rsid w:val="00E7457E"/>
    <w:rsid w:val="00E74E95"/>
    <w:rsid w:val="00E77A95"/>
    <w:rsid w:val="00E77BA5"/>
    <w:rsid w:val="00E8147E"/>
    <w:rsid w:val="00E820CE"/>
    <w:rsid w:val="00E82A57"/>
    <w:rsid w:val="00E83590"/>
    <w:rsid w:val="00E83976"/>
    <w:rsid w:val="00E83C6B"/>
    <w:rsid w:val="00E83E2E"/>
    <w:rsid w:val="00E83F2B"/>
    <w:rsid w:val="00E84B76"/>
    <w:rsid w:val="00E84EA4"/>
    <w:rsid w:val="00E85476"/>
    <w:rsid w:val="00E857A5"/>
    <w:rsid w:val="00E857D1"/>
    <w:rsid w:val="00E86963"/>
    <w:rsid w:val="00E87398"/>
    <w:rsid w:val="00E87905"/>
    <w:rsid w:val="00E87AC0"/>
    <w:rsid w:val="00E9099A"/>
    <w:rsid w:val="00E9169B"/>
    <w:rsid w:val="00E91CC1"/>
    <w:rsid w:val="00E92D2D"/>
    <w:rsid w:val="00E93430"/>
    <w:rsid w:val="00E94164"/>
    <w:rsid w:val="00E96C44"/>
    <w:rsid w:val="00E97CC8"/>
    <w:rsid w:val="00EA0670"/>
    <w:rsid w:val="00EA1557"/>
    <w:rsid w:val="00EA17FB"/>
    <w:rsid w:val="00EA2ADC"/>
    <w:rsid w:val="00EA2F9F"/>
    <w:rsid w:val="00EA3219"/>
    <w:rsid w:val="00EA3908"/>
    <w:rsid w:val="00EA39CF"/>
    <w:rsid w:val="00EA39F6"/>
    <w:rsid w:val="00EA3FED"/>
    <w:rsid w:val="00EA44A2"/>
    <w:rsid w:val="00EA46F4"/>
    <w:rsid w:val="00EA4808"/>
    <w:rsid w:val="00EA4E2C"/>
    <w:rsid w:val="00EA62F6"/>
    <w:rsid w:val="00EA644D"/>
    <w:rsid w:val="00EA7E60"/>
    <w:rsid w:val="00EB0D11"/>
    <w:rsid w:val="00EB26FE"/>
    <w:rsid w:val="00EB3519"/>
    <w:rsid w:val="00EB3A5A"/>
    <w:rsid w:val="00EB573A"/>
    <w:rsid w:val="00EB58C7"/>
    <w:rsid w:val="00EB64B6"/>
    <w:rsid w:val="00EB6652"/>
    <w:rsid w:val="00EC03B3"/>
    <w:rsid w:val="00EC165A"/>
    <w:rsid w:val="00EC1D30"/>
    <w:rsid w:val="00EC2961"/>
    <w:rsid w:val="00EC315A"/>
    <w:rsid w:val="00EC3356"/>
    <w:rsid w:val="00EC3921"/>
    <w:rsid w:val="00EC3E64"/>
    <w:rsid w:val="00EC3F07"/>
    <w:rsid w:val="00EC4A35"/>
    <w:rsid w:val="00EC637C"/>
    <w:rsid w:val="00EC6767"/>
    <w:rsid w:val="00EC6C46"/>
    <w:rsid w:val="00EC7684"/>
    <w:rsid w:val="00ED09D0"/>
    <w:rsid w:val="00ED0EC3"/>
    <w:rsid w:val="00ED1222"/>
    <w:rsid w:val="00ED127B"/>
    <w:rsid w:val="00ED1303"/>
    <w:rsid w:val="00ED1520"/>
    <w:rsid w:val="00ED185B"/>
    <w:rsid w:val="00ED23C6"/>
    <w:rsid w:val="00ED249F"/>
    <w:rsid w:val="00ED2FB1"/>
    <w:rsid w:val="00ED44A4"/>
    <w:rsid w:val="00ED46B5"/>
    <w:rsid w:val="00ED55F5"/>
    <w:rsid w:val="00ED56F9"/>
    <w:rsid w:val="00ED61EC"/>
    <w:rsid w:val="00ED6B74"/>
    <w:rsid w:val="00ED76BA"/>
    <w:rsid w:val="00ED7F0D"/>
    <w:rsid w:val="00EE2EA0"/>
    <w:rsid w:val="00EE39C2"/>
    <w:rsid w:val="00EE4244"/>
    <w:rsid w:val="00EE4BB1"/>
    <w:rsid w:val="00EE5979"/>
    <w:rsid w:val="00EE7D00"/>
    <w:rsid w:val="00EF0A06"/>
    <w:rsid w:val="00EF0AB9"/>
    <w:rsid w:val="00EF21C1"/>
    <w:rsid w:val="00EF2876"/>
    <w:rsid w:val="00EF2AD7"/>
    <w:rsid w:val="00EF2BBE"/>
    <w:rsid w:val="00EF4FF1"/>
    <w:rsid w:val="00EF5C5B"/>
    <w:rsid w:val="00EF621D"/>
    <w:rsid w:val="00EF6899"/>
    <w:rsid w:val="00EF6A30"/>
    <w:rsid w:val="00F01352"/>
    <w:rsid w:val="00F01815"/>
    <w:rsid w:val="00F01DBC"/>
    <w:rsid w:val="00F021FF"/>
    <w:rsid w:val="00F02468"/>
    <w:rsid w:val="00F025B2"/>
    <w:rsid w:val="00F03339"/>
    <w:rsid w:val="00F039B5"/>
    <w:rsid w:val="00F03C55"/>
    <w:rsid w:val="00F043D9"/>
    <w:rsid w:val="00F053B9"/>
    <w:rsid w:val="00F057CC"/>
    <w:rsid w:val="00F059D4"/>
    <w:rsid w:val="00F060EE"/>
    <w:rsid w:val="00F06E55"/>
    <w:rsid w:val="00F105AE"/>
    <w:rsid w:val="00F10E82"/>
    <w:rsid w:val="00F11C98"/>
    <w:rsid w:val="00F1274E"/>
    <w:rsid w:val="00F12CE8"/>
    <w:rsid w:val="00F142E7"/>
    <w:rsid w:val="00F14F43"/>
    <w:rsid w:val="00F15204"/>
    <w:rsid w:val="00F157BD"/>
    <w:rsid w:val="00F15F0D"/>
    <w:rsid w:val="00F20012"/>
    <w:rsid w:val="00F203CA"/>
    <w:rsid w:val="00F2086B"/>
    <w:rsid w:val="00F208D9"/>
    <w:rsid w:val="00F21837"/>
    <w:rsid w:val="00F21B6F"/>
    <w:rsid w:val="00F21F70"/>
    <w:rsid w:val="00F240D5"/>
    <w:rsid w:val="00F24E60"/>
    <w:rsid w:val="00F256D3"/>
    <w:rsid w:val="00F262CA"/>
    <w:rsid w:val="00F26580"/>
    <w:rsid w:val="00F26F12"/>
    <w:rsid w:val="00F277B9"/>
    <w:rsid w:val="00F3040A"/>
    <w:rsid w:val="00F30C40"/>
    <w:rsid w:val="00F30E84"/>
    <w:rsid w:val="00F311E3"/>
    <w:rsid w:val="00F3172E"/>
    <w:rsid w:val="00F31A46"/>
    <w:rsid w:val="00F32D6F"/>
    <w:rsid w:val="00F32E12"/>
    <w:rsid w:val="00F33A0D"/>
    <w:rsid w:val="00F33A9F"/>
    <w:rsid w:val="00F33C05"/>
    <w:rsid w:val="00F34D2F"/>
    <w:rsid w:val="00F34E6D"/>
    <w:rsid w:val="00F35068"/>
    <w:rsid w:val="00F35076"/>
    <w:rsid w:val="00F35885"/>
    <w:rsid w:val="00F366D4"/>
    <w:rsid w:val="00F418CA"/>
    <w:rsid w:val="00F42011"/>
    <w:rsid w:val="00F42013"/>
    <w:rsid w:val="00F4208F"/>
    <w:rsid w:val="00F4284F"/>
    <w:rsid w:val="00F429E7"/>
    <w:rsid w:val="00F42ADE"/>
    <w:rsid w:val="00F456BF"/>
    <w:rsid w:val="00F457CC"/>
    <w:rsid w:val="00F46B8C"/>
    <w:rsid w:val="00F47B94"/>
    <w:rsid w:val="00F5022F"/>
    <w:rsid w:val="00F50657"/>
    <w:rsid w:val="00F507A7"/>
    <w:rsid w:val="00F51EA2"/>
    <w:rsid w:val="00F524BA"/>
    <w:rsid w:val="00F53006"/>
    <w:rsid w:val="00F53BF4"/>
    <w:rsid w:val="00F55414"/>
    <w:rsid w:val="00F558F3"/>
    <w:rsid w:val="00F56532"/>
    <w:rsid w:val="00F56F81"/>
    <w:rsid w:val="00F571CC"/>
    <w:rsid w:val="00F57442"/>
    <w:rsid w:val="00F574F6"/>
    <w:rsid w:val="00F57CAA"/>
    <w:rsid w:val="00F57E2D"/>
    <w:rsid w:val="00F6038B"/>
    <w:rsid w:val="00F61255"/>
    <w:rsid w:val="00F616F3"/>
    <w:rsid w:val="00F6217F"/>
    <w:rsid w:val="00F6299F"/>
    <w:rsid w:val="00F63E3F"/>
    <w:rsid w:val="00F647D5"/>
    <w:rsid w:val="00F64D2E"/>
    <w:rsid w:val="00F66742"/>
    <w:rsid w:val="00F66C8E"/>
    <w:rsid w:val="00F66EDE"/>
    <w:rsid w:val="00F67581"/>
    <w:rsid w:val="00F675F0"/>
    <w:rsid w:val="00F676BE"/>
    <w:rsid w:val="00F67F9B"/>
    <w:rsid w:val="00F70396"/>
    <w:rsid w:val="00F70AD1"/>
    <w:rsid w:val="00F718E7"/>
    <w:rsid w:val="00F71E40"/>
    <w:rsid w:val="00F71F8A"/>
    <w:rsid w:val="00F72064"/>
    <w:rsid w:val="00F720A3"/>
    <w:rsid w:val="00F72632"/>
    <w:rsid w:val="00F72CFF"/>
    <w:rsid w:val="00F72E35"/>
    <w:rsid w:val="00F73295"/>
    <w:rsid w:val="00F73B8B"/>
    <w:rsid w:val="00F74256"/>
    <w:rsid w:val="00F75635"/>
    <w:rsid w:val="00F75E50"/>
    <w:rsid w:val="00F763AE"/>
    <w:rsid w:val="00F7681A"/>
    <w:rsid w:val="00F76D3C"/>
    <w:rsid w:val="00F77395"/>
    <w:rsid w:val="00F77596"/>
    <w:rsid w:val="00F775CB"/>
    <w:rsid w:val="00F7778D"/>
    <w:rsid w:val="00F80C9A"/>
    <w:rsid w:val="00F80CBE"/>
    <w:rsid w:val="00F817EF"/>
    <w:rsid w:val="00F82818"/>
    <w:rsid w:val="00F830AD"/>
    <w:rsid w:val="00F83AF6"/>
    <w:rsid w:val="00F854C1"/>
    <w:rsid w:val="00F86690"/>
    <w:rsid w:val="00F86761"/>
    <w:rsid w:val="00F86BEB"/>
    <w:rsid w:val="00F87862"/>
    <w:rsid w:val="00F90A1E"/>
    <w:rsid w:val="00F90C80"/>
    <w:rsid w:val="00F918E3"/>
    <w:rsid w:val="00F92282"/>
    <w:rsid w:val="00F92358"/>
    <w:rsid w:val="00F9277D"/>
    <w:rsid w:val="00F92A57"/>
    <w:rsid w:val="00F931A0"/>
    <w:rsid w:val="00F93B73"/>
    <w:rsid w:val="00F94447"/>
    <w:rsid w:val="00F944C6"/>
    <w:rsid w:val="00F94BDC"/>
    <w:rsid w:val="00F95A2B"/>
    <w:rsid w:val="00F96937"/>
    <w:rsid w:val="00F96A81"/>
    <w:rsid w:val="00F96D8A"/>
    <w:rsid w:val="00F96DC0"/>
    <w:rsid w:val="00F97157"/>
    <w:rsid w:val="00FA06CA"/>
    <w:rsid w:val="00FA092A"/>
    <w:rsid w:val="00FA0E9D"/>
    <w:rsid w:val="00FA1748"/>
    <w:rsid w:val="00FA1A00"/>
    <w:rsid w:val="00FA1A1F"/>
    <w:rsid w:val="00FA1C15"/>
    <w:rsid w:val="00FA208F"/>
    <w:rsid w:val="00FA320E"/>
    <w:rsid w:val="00FA5487"/>
    <w:rsid w:val="00FA6ECA"/>
    <w:rsid w:val="00FA6F30"/>
    <w:rsid w:val="00FB0722"/>
    <w:rsid w:val="00FB13E7"/>
    <w:rsid w:val="00FB1753"/>
    <w:rsid w:val="00FB1ABE"/>
    <w:rsid w:val="00FB2173"/>
    <w:rsid w:val="00FB26E7"/>
    <w:rsid w:val="00FB2DD5"/>
    <w:rsid w:val="00FB307F"/>
    <w:rsid w:val="00FB40B3"/>
    <w:rsid w:val="00FB4486"/>
    <w:rsid w:val="00FB59C6"/>
    <w:rsid w:val="00FB5D79"/>
    <w:rsid w:val="00FB5E76"/>
    <w:rsid w:val="00FB6B08"/>
    <w:rsid w:val="00FB6E1D"/>
    <w:rsid w:val="00FB73B4"/>
    <w:rsid w:val="00FB73DB"/>
    <w:rsid w:val="00FB7656"/>
    <w:rsid w:val="00FC0CF2"/>
    <w:rsid w:val="00FC150B"/>
    <w:rsid w:val="00FC1A61"/>
    <w:rsid w:val="00FC25F4"/>
    <w:rsid w:val="00FC2F46"/>
    <w:rsid w:val="00FC30B4"/>
    <w:rsid w:val="00FC337C"/>
    <w:rsid w:val="00FC3A60"/>
    <w:rsid w:val="00FC3B6F"/>
    <w:rsid w:val="00FC3E88"/>
    <w:rsid w:val="00FC4312"/>
    <w:rsid w:val="00FC4BFC"/>
    <w:rsid w:val="00FC55F2"/>
    <w:rsid w:val="00FC5DB2"/>
    <w:rsid w:val="00FC6FCE"/>
    <w:rsid w:val="00FC730F"/>
    <w:rsid w:val="00FD1766"/>
    <w:rsid w:val="00FD1D4A"/>
    <w:rsid w:val="00FD27FC"/>
    <w:rsid w:val="00FD2A90"/>
    <w:rsid w:val="00FD2AF3"/>
    <w:rsid w:val="00FD2B80"/>
    <w:rsid w:val="00FD36F5"/>
    <w:rsid w:val="00FD3DDC"/>
    <w:rsid w:val="00FD3EB8"/>
    <w:rsid w:val="00FD60F1"/>
    <w:rsid w:val="00FD6BCA"/>
    <w:rsid w:val="00FD7AF1"/>
    <w:rsid w:val="00FD7DA9"/>
    <w:rsid w:val="00FE0C0E"/>
    <w:rsid w:val="00FE25D3"/>
    <w:rsid w:val="00FE2980"/>
    <w:rsid w:val="00FE4E09"/>
    <w:rsid w:val="00FE562C"/>
    <w:rsid w:val="00FE5BE3"/>
    <w:rsid w:val="00FE5C18"/>
    <w:rsid w:val="00FE6D42"/>
    <w:rsid w:val="00FE7E7F"/>
    <w:rsid w:val="00FE7ED4"/>
    <w:rsid w:val="00FF2D96"/>
    <w:rsid w:val="00FF38EC"/>
    <w:rsid w:val="00FF392C"/>
    <w:rsid w:val="00FF46C5"/>
    <w:rsid w:val="00FF5143"/>
    <w:rsid w:val="00FF54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100AD25-6E51-425B-8D49-1B6C3879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8CE"/>
    <w:pPr>
      <w:spacing w:before="200" w:after="200" w:line="276" w:lineRule="auto"/>
      <w:jc w:val="both"/>
    </w:pPr>
    <w:rPr>
      <w:spacing w:val="4"/>
      <w:sz w:val="22"/>
      <w:lang w:val="cs-CZ" w:bidi="en-US"/>
    </w:rPr>
  </w:style>
  <w:style w:type="paragraph" w:styleId="Nadpis1">
    <w:name w:val="heading 1"/>
    <w:aliases w:val="1_Nadpis 1,Nadpis 1Barča,kapitola"/>
    <w:basedOn w:val="Normln"/>
    <w:next w:val="Normln"/>
    <w:link w:val="Nadpis1Char"/>
    <w:qFormat/>
    <w:rsid w:val="00D74DBD"/>
    <w:pPr>
      <w:pBdr>
        <w:top w:val="single" w:sz="36" w:space="0" w:color="372C74"/>
        <w:left w:val="single" w:sz="36" w:space="4" w:color="372C74"/>
      </w:pBdr>
      <w:shd w:val="clear" w:color="auto" w:fill="FFFFFF"/>
      <w:spacing w:before="300" w:after="480"/>
      <w:outlineLvl w:val="0"/>
    </w:pPr>
    <w:rPr>
      <w:b/>
      <w:bCs/>
      <w:color w:val="372C74"/>
      <w:spacing w:val="20"/>
      <w:sz w:val="28"/>
      <w:szCs w:val="22"/>
    </w:rPr>
  </w:style>
  <w:style w:type="paragraph" w:styleId="Nadpis2">
    <w:name w:val="heading 2"/>
    <w:basedOn w:val="Normln"/>
    <w:next w:val="Normln"/>
    <w:link w:val="Nadpis2Char"/>
    <w:uiPriority w:val="9"/>
    <w:unhideWhenUsed/>
    <w:qFormat/>
    <w:rsid w:val="000412C2"/>
    <w:pPr>
      <w:pBdr>
        <w:top w:val="single" w:sz="18" w:space="0" w:color="D0CCEB"/>
        <w:left w:val="single" w:sz="18" w:space="0" w:color="D0CCEB"/>
      </w:pBdr>
      <w:shd w:val="clear" w:color="auto" w:fill="FFFFFF"/>
      <w:spacing w:before="300" w:after="300"/>
      <w:ind w:firstLine="57"/>
      <w:outlineLvl w:val="1"/>
    </w:pPr>
    <w:rPr>
      <w:b/>
      <w:color w:val="372C74"/>
      <w:spacing w:val="20"/>
      <w:sz w:val="26"/>
      <w:szCs w:val="22"/>
    </w:rPr>
  </w:style>
  <w:style w:type="paragraph" w:styleId="Nadpis3">
    <w:name w:val="heading 3"/>
    <w:basedOn w:val="Normln"/>
    <w:next w:val="Normln"/>
    <w:link w:val="Nadpis3Char"/>
    <w:unhideWhenUsed/>
    <w:qFormat/>
    <w:rsid w:val="000412C2"/>
    <w:pPr>
      <w:pBdr>
        <w:top w:val="single" w:sz="6" w:space="2" w:color="372C74"/>
        <w:left w:val="single" w:sz="6" w:space="2" w:color="372C74"/>
      </w:pBdr>
      <w:spacing w:before="240" w:after="240"/>
      <w:ind w:firstLine="57"/>
      <w:outlineLvl w:val="2"/>
    </w:pPr>
    <w:rPr>
      <w:color w:val="1B1639"/>
      <w:spacing w:val="15"/>
      <w:sz w:val="24"/>
      <w:szCs w:val="22"/>
    </w:rPr>
  </w:style>
  <w:style w:type="paragraph" w:styleId="Nadpis4">
    <w:name w:val="heading 4"/>
    <w:basedOn w:val="Normln"/>
    <w:next w:val="Normln"/>
    <w:link w:val="Nadpis4Char"/>
    <w:unhideWhenUsed/>
    <w:qFormat/>
    <w:rsid w:val="000412C2"/>
    <w:pPr>
      <w:pBdr>
        <w:top w:val="dotted" w:sz="6" w:space="2" w:color="372C74"/>
        <w:left w:val="dotted" w:sz="6" w:space="2" w:color="372C74"/>
      </w:pBdr>
      <w:spacing w:before="240" w:after="120"/>
      <w:ind w:firstLine="57"/>
      <w:outlineLvl w:val="3"/>
    </w:pPr>
    <w:rPr>
      <w:color w:val="282156"/>
      <w:spacing w:val="10"/>
      <w:sz w:val="24"/>
      <w:szCs w:val="22"/>
    </w:rPr>
  </w:style>
  <w:style w:type="paragraph" w:styleId="Nadpis5">
    <w:name w:val="heading 5"/>
    <w:basedOn w:val="Normln"/>
    <w:next w:val="Normln"/>
    <w:link w:val="Nadpis5Char"/>
    <w:uiPriority w:val="9"/>
    <w:unhideWhenUsed/>
    <w:qFormat/>
    <w:rsid w:val="00351AD0"/>
    <w:pPr>
      <w:pBdr>
        <w:bottom w:val="single" w:sz="6" w:space="1" w:color="372C74"/>
      </w:pBdr>
      <w:spacing w:before="240" w:after="120"/>
      <w:outlineLvl w:val="4"/>
    </w:pPr>
    <w:rPr>
      <w:color w:val="282156"/>
      <w:spacing w:val="10"/>
      <w:szCs w:val="22"/>
    </w:rPr>
  </w:style>
  <w:style w:type="paragraph" w:styleId="Nadpis6">
    <w:name w:val="heading 6"/>
    <w:basedOn w:val="Normln"/>
    <w:next w:val="Normln"/>
    <w:link w:val="Nadpis6Char"/>
    <w:unhideWhenUsed/>
    <w:qFormat/>
    <w:rsid w:val="00351AD0"/>
    <w:pPr>
      <w:pBdr>
        <w:bottom w:val="dotted" w:sz="6" w:space="1" w:color="372C74"/>
      </w:pBdr>
      <w:spacing w:before="300" w:after="0"/>
      <w:outlineLvl w:val="5"/>
    </w:pPr>
    <w:rPr>
      <w:color w:val="282156"/>
      <w:spacing w:val="10"/>
      <w:szCs w:val="22"/>
    </w:rPr>
  </w:style>
  <w:style w:type="paragraph" w:styleId="Nadpis7">
    <w:name w:val="heading 7"/>
    <w:basedOn w:val="Normln"/>
    <w:next w:val="Normln"/>
    <w:link w:val="Nadpis7Char"/>
    <w:unhideWhenUsed/>
    <w:qFormat/>
    <w:rsid w:val="004B6F15"/>
    <w:pPr>
      <w:spacing w:before="300" w:after="0"/>
      <w:outlineLvl w:val="6"/>
    </w:pPr>
    <w:rPr>
      <w:caps/>
      <w:color w:val="282156"/>
      <w:spacing w:val="10"/>
      <w:szCs w:val="22"/>
    </w:rPr>
  </w:style>
  <w:style w:type="paragraph" w:styleId="Nadpis8">
    <w:name w:val="heading 8"/>
    <w:basedOn w:val="Normln"/>
    <w:next w:val="Normln"/>
    <w:link w:val="Nadpis8Char"/>
    <w:unhideWhenUsed/>
    <w:qFormat/>
    <w:rsid w:val="004B6F15"/>
    <w:pPr>
      <w:spacing w:before="300" w:after="0"/>
      <w:outlineLvl w:val="7"/>
    </w:pPr>
    <w:rPr>
      <w:caps/>
      <w:spacing w:val="10"/>
      <w:sz w:val="18"/>
      <w:szCs w:val="18"/>
    </w:rPr>
  </w:style>
  <w:style w:type="paragraph" w:styleId="Nadpis9">
    <w:name w:val="heading 9"/>
    <w:basedOn w:val="Normln"/>
    <w:next w:val="Normln"/>
    <w:link w:val="Nadpis9Char"/>
    <w:unhideWhenUsed/>
    <w:qFormat/>
    <w:rsid w:val="004B6F15"/>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Nadpis 1Barča Char,kapitola Char"/>
    <w:basedOn w:val="Standardnpsmoodstavce"/>
    <w:link w:val="Nadpis1"/>
    <w:uiPriority w:val="9"/>
    <w:rsid w:val="00D74DBD"/>
    <w:rPr>
      <w:rFonts w:ascii="Calibri" w:hAnsi="Calibri"/>
      <w:b/>
      <w:bCs/>
      <w:color w:val="372C74"/>
      <w:spacing w:val="20"/>
      <w:sz w:val="28"/>
      <w:shd w:val="clear" w:color="auto" w:fill="FFFFFF"/>
      <w:lang w:val="cs-CZ"/>
    </w:rPr>
  </w:style>
  <w:style w:type="character" w:customStyle="1" w:styleId="Nadpis2Char">
    <w:name w:val="Nadpis 2 Char"/>
    <w:basedOn w:val="Standardnpsmoodstavce"/>
    <w:link w:val="Nadpis2"/>
    <w:uiPriority w:val="9"/>
    <w:rsid w:val="000412C2"/>
    <w:rPr>
      <w:rFonts w:ascii="Calibri" w:hAnsi="Calibri"/>
      <w:b/>
      <w:color w:val="372C74"/>
      <w:spacing w:val="20"/>
      <w:sz w:val="26"/>
      <w:shd w:val="clear" w:color="auto" w:fill="FFFFFF"/>
      <w:lang w:val="cs-CZ"/>
    </w:rPr>
  </w:style>
  <w:style w:type="character" w:customStyle="1" w:styleId="Nadpis3Char">
    <w:name w:val="Nadpis 3 Char"/>
    <w:basedOn w:val="Standardnpsmoodstavce"/>
    <w:link w:val="Nadpis3"/>
    <w:rsid w:val="000412C2"/>
    <w:rPr>
      <w:rFonts w:ascii="Calibri" w:hAnsi="Calibri"/>
      <w:color w:val="1B1639"/>
      <w:spacing w:val="15"/>
      <w:sz w:val="24"/>
      <w:lang w:val="cs-CZ"/>
    </w:rPr>
  </w:style>
  <w:style w:type="character" w:customStyle="1" w:styleId="Nadpis4Char">
    <w:name w:val="Nadpis 4 Char"/>
    <w:basedOn w:val="Standardnpsmoodstavce"/>
    <w:link w:val="Nadpis4"/>
    <w:rsid w:val="000412C2"/>
    <w:rPr>
      <w:rFonts w:ascii="Calibri" w:hAnsi="Calibri"/>
      <w:color w:val="282156"/>
      <w:spacing w:val="10"/>
      <w:sz w:val="24"/>
      <w:lang w:val="cs-CZ"/>
    </w:rPr>
  </w:style>
  <w:style w:type="character" w:customStyle="1" w:styleId="Nadpis5Char">
    <w:name w:val="Nadpis 5 Char"/>
    <w:basedOn w:val="Standardnpsmoodstavce"/>
    <w:link w:val="Nadpis5"/>
    <w:uiPriority w:val="9"/>
    <w:rsid w:val="00351AD0"/>
    <w:rPr>
      <w:rFonts w:ascii="Calibri" w:hAnsi="Calibri"/>
      <w:color w:val="282156"/>
      <w:spacing w:val="10"/>
      <w:lang w:val="cs-CZ"/>
    </w:rPr>
  </w:style>
  <w:style w:type="character" w:customStyle="1" w:styleId="Nadpis6Char">
    <w:name w:val="Nadpis 6 Char"/>
    <w:basedOn w:val="Standardnpsmoodstavce"/>
    <w:link w:val="Nadpis6"/>
    <w:uiPriority w:val="9"/>
    <w:rsid w:val="00351AD0"/>
    <w:rPr>
      <w:rFonts w:ascii="Calibri" w:hAnsi="Calibri"/>
      <w:color w:val="282156"/>
      <w:spacing w:val="10"/>
      <w:lang w:val="cs-CZ"/>
    </w:rPr>
  </w:style>
  <w:style w:type="character" w:customStyle="1" w:styleId="Nadpis7Char">
    <w:name w:val="Nadpis 7 Char"/>
    <w:basedOn w:val="Standardnpsmoodstavce"/>
    <w:link w:val="Nadpis7"/>
    <w:uiPriority w:val="9"/>
    <w:rsid w:val="004B6F15"/>
    <w:rPr>
      <w:caps/>
      <w:color w:val="282156"/>
      <w:spacing w:val="10"/>
    </w:rPr>
  </w:style>
  <w:style w:type="character" w:customStyle="1" w:styleId="Nadpis8Char">
    <w:name w:val="Nadpis 8 Char"/>
    <w:basedOn w:val="Standardnpsmoodstavce"/>
    <w:link w:val="Nadpis8"/>
    <w:uiPriority w:val="9"/>
    <w:rsid w:val="004B6F15"/>
    <w:rPr>
      <w:caps/>
      <w:spacing w:val="10"/>
      <w:sz w:val="18"/>
      <w:szCs w:val="18"/>
    </w:rPr>
  </w:style>
  <w:style w:type="character" w:customStyle="1" w:styleId="Nadpis9Char">
    <w:name w:val="Nadpis 9 Char"/>
    <w:basedOn w:val="Standardnpsmoodstavce"/>
    <w:link w:val="Nadpis9"/>
    <w:uiPriority w:val="9"/>
    <w:semiHidden/>
    <w:rsid w:val="004B6F15"/>
    <w:rPr>
      <w:i/>
      <w:caps/>
      <w:spacing w:val="10"/>
      <w:sz w:val="18"/>
      <w:szCs w:val="18"/>
    </w:rPr>
  </w:style>
  <w:style w:type="paragraph" w:styleId="Titulek">
    <w:name w:val="caption"/>
    <w:basedOn w:val="Normln"/>
    <w:next w:val="Normln"/>
    <w:link w:val="TitulekChar"/>
    <w:unhideWhenUsed/>
    <w:qFormat/>
    <w:rsid w:val="00212850"/>
    <w:pPr>
      <w:spacing w:after="40"/>
      <w:jc w:val="left"/>
    </w:pPr>
    <w:rPr>
      <w:b/>
      <w:bCs/>
      <w:color w:val="372C74"/>
      <w:spacing w:val="10"/>
      <w:sz w:val="18"/>
      <w:szCs w:val="16"/>
    </w:rPr>
  </w:style>
  <w:style w:type="paragraph" w:styleId="Nzev">
    <w:name w:val="Title"/>
    <w:aliases w:val="Název části"/>
    <w:basedOn w:val="Normln"/>
    <w:next w:val="Normln"/>
    <w:link w:val="NzevChar"/>
    <w:qFormat/>
    <w:rsid w:val="00970DC9"/>
    <w:pPr>
      <w:jc w:val="left"/>
      <w:outlineLvl w:val="0"/>
    </w:pPr>
    <w:rPr>
      <w:color w:val="372C74"/>
      <w:spacing w:val="10"/>
      <w:kern w:val="28"/>
      <w:sz w:val="36"/>
      <w:szCs w:val="52"/>
    </w:rPr>
  </w:style>
  <w:style w:type="character" w:customStyle="1" w:styleId="NzevChar">
    <w:name w:val="Název Char"/>
    <w:aliases w:val="Název části Char"/>
    <w:basedOn w:val="Standardnpsmoodstavce"/>
    <w:link w:val="Nzev"/>
    <w:rsid w:val="00970DC9"/>
    <w:rPr>
      <w:rFonts w:ascii="Calibri" w:hAnsi="Calibri"/>
      <w:color w:val="372C74"/>
      <w:spacing w:val="10"/>
      <w:kern w:val="28"/>
      <w:sz w:val="36"/>
      <w:szCs w:val="52"/>
      <w:lang w:val="cs-CZ"/>
    </w:rPr>
  </w:style>
  <w:style w:type="paragraph" w:styleId="Podtitul">
    <w:name w:val="Subtitle"/>
    <w:basedOn w:val="Normln"/>
    <w:next w:val="Normln"/>
    <w:link w:val="PodtitulChar"/>
    <w:uiPriority w:val="11"/>
    <w:qFormat/>
    <w:rsid w:val="003F20C0"/>
    <w:pPr>
      <w:spacing w:after="1000" w:line="240" w:lineRule="auto"/>
      <w:jc w:val="center"/>
    </w:pPr>
    <w:rPr>
      <w:caps/>
      <w:color w:val="595959"/>
      <w:spacing w:val="10"/>
      <w:sz w:val="24"/>
      <w:szCs w:val="24"/>
    </w:rPr>
  </w:style>
  <w:style w:type="character" w:customStyle="1" w:styleId="PodtitulChar">
    <w:name w:val="Podtitul Char"/>
    <w:basedOn w:val="Standardnpsmoodstavce"/>
    <w:link w:val="Podtitul"/>
    <w:uiPriority w:val="11"/>
    <w:rsid w:val="003F20C0"/>
    <w:rPr>
      <w:rFonts w:ascii="Calibri" w:hAnsi="Calibri"/>
      <w:caps/>
      <w:color w:val="595959"/>
      <w:spacing w:val="10"/>
      <w:sz w:val="24"/>
      <w:szCs w:val="24"/>
      <w:lang w:val="cs-CZ"/>
    </w:rPr>
  </w:style>
  <w:style w:type="character" w:styleId="Siln">
    <w:name w:val="Strong"/>
    <w:uiPriority w:val="22"/>
    <w:qFormat/>
    <w:rsid w:val="00DF1E7A"/>
    <w:rPr>
      <w:rFonts w:ascii="Calibri" w:hAnsi="Calibri"/>
      <w:b/>
      <w:bCs/>
      <w:sz w:val="22"/>
    </w:rPr>
  </w:style>
  <w:style w:type="character" w:styleId="Zdraznn">
    <w:name w:val="Emphasis"/>
    <w:uiPriority w:val="20"/>
    <w:qFormat/>
    <w:rsid w:val="00DF1E7A"/>
    <w:rPr>
      <w:rFonts w:ascii="Calibri" w:hAnsi="Calibri"/>
      <w:caps/>
      <w:color w:val="372C74"/>
      <w:spacing w:val="5"/>
      <w:sz w:val="22"/>
    </w:rPr>
  </w:style>
  <w:style w:type="paragraph" w:styleId="Bezmezer">
    <w:name w:val="No Spacing"/>
    <w:basedOn w:val="Normln"/>
    <w:link w:val="BezmezerChar"/>
    <w:uiPriority w:val="1"/>
    <w:qFormat/>
    <w:rsid w:val="00C738F4"/>
    <w:pPr>
      <w:spacing w:before="0" w:after="0" w:line="240" w:lineRule="auto"/>
    </w:pPr>
  </w:style>
  <w:style w:type="character" w:customStyle="1" w:styleId="BezmezerChar">
    <w:name w:val="Bez mezer Char"/>
    <w:basedOn w:val="Standardnpsmoodstavce"/>
    <w:link w:val="Bezmezer"/>
    <w:uiPriority w:val="1"/>
    <w:rsid w:val="00C738F4"/>
    <w:rPr>
      <w:spacing w:val="6"/>
      <w:szCs w:val="20"/>
      <w:lang w:val="cs-CZ"/>
    </w:rPr>
  </w:style>
  <w:style w:type="paragraph" w:styleId="Odstavecseseznamem">
    <w:name w:val="List Paragraph"/>
    <w:basedOn w:val="Normln"/>
    <w:link w:val="OdstavecseseznamemChar"/>
    <w:qFormat/>
    <w:rsid w:val="004B6F15"/>
    <w:pPr>
      <w:ind w:left="720"/>
      <w:contextualSpacing/>
    </w:pPr>
  </w:style>
  <w:style w:type="paragraph" w:styleId="Citt">
    <w:name w:val="Quote"/>
    <w:basedOn w:val="Normln"/>
    <w:next w:val="Normln"/>
    <w:link w:val="CittChar"/>
    <w:uiPriority w:val="29"/>
    <w:qFormat/>
    <w:rsid w:val="004B6F15"/>
    <w:rPr>
      <w:i/>
      <w:iCs/>
    </w:rPr>
  </w:style>
  <w:style w:type="character" w:customStyle="1" w:styleId="CittChar">
    <w:name w:val="Citát Char"/>
    <w:basedOn w:val="Standardnpsmoodstavce"/>
    <w:link w:val="Citt"/>
    <w:uiPriority w:val="29"/>
    <w:rsid w:val="004B6F15"/>
    <w:rPr>
      <w:i/>
      <w:iCs/>
      <w:sz w:val="20"/>
      <w:szCs w:val="20"/>
    </w:rPr>
  </w:style>
  <w:style w:type="paragraph" w:styleId="Vrazncitt">
    <w:name w:val="Intense Quote"/>
    <w:basedOn w:val="Normln"/>
    <w:next w:val="Normln"/>
    <w:link w:val="VrazncittChar"/>
    <w:uiPriority w:val="30"/>
    <w:qFormat/>
    <w:rsid w:val="00296639"/>
    <w:pPr>
      <w:pBdr>
        <w:top w:val="single" w:sz="4" w:space="10" w:color="372C74"/>
        <w:left w:val="single" w:sz="4" w:space="10" w:color="372C74"/>
      </w:pBdr>
      <w:spacing w:after="0"/>
      <w:ind w:left="1296" w:right="1152"/>
    </w:pPr>
    <w:rPr>
      <w:i/>
      <w:iCs/>
      <w:color w:val="372C74"/>
    </w:rPr>
  </w:style>
  <w:style w:type="character" w:customStyle="1" w:styleId="VrazncittChar">
    <w:name w:val="Výrazný citát Char"/>
    <w:basedOn w:val="Standardnpsmoodstavce"/>
    <w:link w:val="Vrazncitt"/>
    <w:uiPriority w:val="30"/>
    <w:rsid w:val="00296639"/>
    <w:rPr>
      <w:i/>
      <w:iCs/>
      <w:color w:val="372C74"/>
      <w:spacing w:val="6"/>
      <w:szCs w:val="20"/>
      <w:lang w:val="cs-CZ"/>
    </w:rPr>
  </w:style>
  <w:style w:type="character" w:styleId="Zdraznnjemn">
    <w:name w:val="Subtle Emphasis"/>
    <w:uiPriority w:val="19"/>
    <w:qFormat/>
    <w:rsid w:val="00DF1E7A"/>
    <w:rPr>
      <w:rFonts w:ascii="Calibri" w:hAnsi="Calibri"/>
      <w:i/>
      <w:iCs/>
      <w:color w:val="372C74"/>
      <w:sz w:val="22"/>
    </w:rPr>
  </w:style>
  <w:style w:type="character" w:styleId="Zdraznnintenzivn">
    <w:name w:val="Intense Emphasis"/>
    <w:uiPriority w:val="21"/>
    <w:qFormat/>
    <w:rsid w:val="00DF1E7A"/>
    <w:rPr>
      <w:rFonts w:ascii="Calibri" w:hAnsi="Calibri"/>
      <w:b/>
      <w:bCs/>
      <w:color w:val="372C74"/>
      <w:spacing w:val="6"/>
      <w:sz w:val="22"/>
    </w:rPr>
  </w:style>
  <w:style w:type="character" w:styleId="Odkazjemn">
    <w:name w:val="Subtle Reference"/>
    <w:uiPriority w:val="31"/>
    <w:qFormat/>
    <w:rsid w:val="00DF1E7A"/>
    <w:rPr>
      <w:rFonts w:ascii="Calibri" w:hAnsi="Calibri"/>
      <w:b/>
      <w:bCs/>
      <w:color w:val="372C74"/>
      <w:sz w:val="22"/>
    </w:rPr>
  </w:style>
  <w:style w:type="character" w:styleId="Odkazintenzivn">
    <w:name w:val="Intense Reference"/>
    <w:uiPriority w:val="32"/>
    <w:qFormat/>
    <w:rsid w:val="00DF1E7A"/>
    <w:rPr>
      <w:rFonts w:ascii="Calibri" w:hAnsi="Calibri"/>
      <w:b/>
      <w:bCs/>
      <w:i/>
      <w:iCs/>
      <w:caps/>
      <w:color w:val="372C74"/>
      <w:sz w:val="22"/>
    </w:rPr>
  </w:style>
  <w:style w:type="character" w:styleId="Nzevknihy">
    <w:name w:val="Book Title"/>
    <w:uiPriority w:val="33"/>
    <w:rsid w:val="004B6F15"/>
    <w:rPr>
      <w:b/>
      <w:bCs/>
      <w:i/>
      <w:iCs/>
      <w:spacing w:val="9"/>
    </w:rPr>
  </w:style>
  <w:style w:type="paragraph" w:styleId="Nadpisobsahu">
    <w:name w:val="TOC Heading"/>
    <w:basedOn w:val="Nadpis1"/>
    <w:next w:val="Normln"/>
    <w:uiPriority w:val="39"/>
    <w:semiHidden/>
    <w:unhideWhenUsed/>
    <w:qFormat/>
    <w:rsid w:val="004B6F15"/>
    <w:pPr>
      <w:outlineLvl w:val="9"/>
    </w:pPr>
  </w:style>
  <w:style w:type="paragraph" w:customStyle="1" w:styleId="Zdrojdat">
    <w:name w:val="Zdroj dat"/>
    <w:basedOn w:val="Normln"/>
    <w:link w:val="ZdrojdatChar"/>
    <w:rsid w:val="00FB5E76"/>
    <w:pPr>
      <w:spacing w:before="120"/>
    </w:pPr>
    <w:rPr>
      <w:b/>
      <w:color w:val="262626"/>
    </w:rPr>
  </w:style>
  <w:style w:type="character" w:customStyle="1" w:styleId="ZdrojdatChar">
    <w:name w:val="Zdroj dat Char"/>
    <w:basedOn w:val="Standardnpsmoodstavce"/>
    <w:link w:val="Zdrojdat"/>
    <w:rsid w:val="00FB5E76"/>
    <w:rPr>
      <w:b/>
      <w:color w:val="262626"/>
      <w:sz w:val="20"/>
      <w:szCs w:val="20"/>
    </w:rPr>
  </w:style>
  <w:style w:type="character" w:styleId="Hypertextovodkaz">
    <w:name w:val="Hyperlink"/>
    <w:basedOn w:val="Standardnpsmoodstavce"/>
    <w:uiPriority w:val="99"/>
    <w:rsid w:val="00AF1713"/>
    <w:rPr>
      <w:color w:val="0000FF"/>
      <w:u w:val="single"/>
    </w:rPr>
  </w:style>
  <w:style w:type="paragraph" w:styleId="Obsah1">
    <w:name w:val="toc 1"/>
    <w:basedOn w:val="Normln"/>
    <w:next w:val="Normln"/>
    <w:autoRedefine/>
    <w:uiPriority w:val="39"/>
    <w:rsid w:val="00CE25A1"/>
    <w:pPr>
      <w:tabs>
        <w:tab w:val="right" w:leader="dot" w:pos="9356"/>
      </w:tabs>
      <w:spacing w:before="80" w:after="80"/>
    </w:pPr>
    <w:rPr>
      <w:b/>
      <w:bCs/>
      <w:caps/>
    </w:rPr>
  </w:style>
  <w:style w:type="paragraph" w:styleId="Obsah2">
    <w:name w:val="toc 2"/>
    <w:basedOn w:val="Normln"/>
    <w:next w:val="Normln"/>
    <w:autoRedefine/>
    <w:uiPriority w:val="39"/>
    <w:rsid w:val="00917472"/>
    <w:pPr>
      <w:tabs>
        <w:tab w:val="right" w:leader="dot" w:pos="9302"/>
      </w:tabs>
      <w:spacing w:before="240" w:after="0" w:line="240" w:lineRule="auto"/>
      <w:ind w:left="238"/>
    </w:pPr>
    <w:rPr>
      <w:smallCaps/>
    </w:rPr>
  </w:style>
  <w:style w:type="paragraph" w:styleId="Obsah3">
    <w:name w:val="toc 3"/>
    <w:basedOn w:val="Normln"/>
    <w:next w:val="Normln"/>
    <w:autoRedefine/>
    <w:uiPriority w:val="39"/>
    <w:rsid w:val="00232B33"/>
    <w:pPr>
      <w:tabs>
        <w:tab w:val="right" w:leader="dot" w:pos="9302"/>
      </w:tabs>
      <w:spacing w:before="120" w:after="0" w:line="240" w:lineRule="auto"/>
      <w:ind w:left="482"/>
    </w:pPr>
    <w:rPr>
      <w:i/>
      <w:iCs/>
    </w:rPr>
  </w:style>
  <w:style w:type="table" w:styleId="Mkatabulky">
    <w:name w:val="Table Grid"/>
    <w:basedOn w:val="Mkatabulky1"/>
    <w:uiPriority w:val="59"/>
    <w:rsid w:val="00441A42"/>
    <w:pPr>
      <w:spacing w:before="40" w:after="40"/>
      <w:jc w:val="left"/>
    </w:pPr>
    <w:tblPr>
      <w:tblInd w:w="0" w:type="dxa"/>
      <w:tblBorders>
        <w:top w:val="single" w:sz="12" w:space="0" w:color="372C74"/>
        <w:left w:val="single" w:sz="12" w:space="0" w:color="372C74"/>
        <w:bottom w:val="single" w:sz="12" w:space="0" w:color="372C74"/>
        <w:right w:val="single" w:sz="12" w:space="0" w:color="372C74"/>
        <w:insideH w:val="single" w:sz="4" w:space="0" w:color="372C74"/>
        <w:insideV w:val="single" w:sz="4" w:space="0" w:color="372C74"/>
      </w:tblBorders>
      <w:tblCellMar>
        <w:top w:w="0" w:type="dxa"/>
        <w:left w:w="108" w:type="dxa"/>
        <w:bottom w:w="0" w:type="dxa"/>
        <w:right w:w="108" w:type="dxa"/>
      </w:tblCellMar>
    </w:tblPr>
    <w:tcPr>
      <w:shd w:val="clear" w:color="auto" w:fill="auto"/>
      <w:vAlign w:val="center"/>
    </w:tcPr>
    <w:tblStylePr w:type="firstRow">
      <w:rPr>
        <w:rFonts w:ascii="Cambria Math" w:hAnsi="Cambria Math"/>
        <w:color w:val="auto"/>
        <w:sz w:val="22"/>
      </w:rPr>
      <w:tblPr/>
      <w:tcPr>
        <w:tcBorders>
          <w:top w:val="single" w:sz="12" w:space="0" w:color="372C74"/>
          <w:left w:val="single" w:sz="12" w:space="0" w:color="372C74"/>
          <w:bottom w:val="single" w:sz="12" w:space="0" w:color="372C74"/>
          <w:right w:val="single" w:sz="12" w:space="0" w:color="372C74"/>
          <w:insideH w:val="nil"/>
          <w:insideV w:val="nil"/>
          <w:tl2br w:val="nil"/>
          <w:tr2bl w:val="nil"/>
        </w:tcBorders>
        <w:shd w:val="clear" w:color="auto" w:fill="372C74"/>
      </w:tcPr>
    </w:tblStylePr>
    <w:tblStylePr w:type="lastRow">
      <w:rPr>
        <w:i/>
        <w:iCs/>
      </w:rPr>
      <w:tblPr/>
      <w:tcPr>
        <w:tcBorders>
          <w:tl2br w:val="none" w:sz="0" w:space="0" w:color="auto"/>
          <w:tr2bl w:val="none" w:sz="0" w:space="0" w:color="auto"/>
        </w:tcBorders>
      </w:tcPr>
    </w:tblStylePr>
    <w:tblStylePr w:type="firstCol">
      <w:rPr>
        <w:color w:val="372C74"/>
      </w:rPr>
      <w:tblPr/>
      <w:tcPr>
        <w:tcBorders>
          <w:top w:val="single" w:sz="12" w:space="0" w:color="372C74"/>
          <w:left w:val="single" w:sz="12" w:space="0" w:color="372C74"/>
          <w:bottom w:val="single" w:sz="12" w:space="0" w:color="372C74"/>
          <w:right w:val="single" w:sz="12" w:space="0" w:color="372C74"/>
          <w:insideH w:val="nil"/>
          <w:insideV w:val="nil"/>
          <w:tl2br w:val="nil"/>
          <w:tr2bl w:val="nil"/>
        </w:tcBorders>
        <w:shd w:val="clear" w:color="auto" w:fill="auto"/>
      </w:tcPr>
    </w:tblStylePr>
    <w:tblStylePr w:type="lastCol">
      <w:rPr>
        <w:i/>
        <w:iCs/>
      </w:rPr>
      <w:tblPr/>
      <w:tcPr>
        <w:tcBorders>
          <w:tl2br w:val="none" w:sz="0" w:space="0" w:color="auto"/>
          <w:tr2bl w:val="none" w:sz="0" w:space="0" w:color="auto"/>
        </w:tcBorders>
      </w:tcPr>
    </w:tblStylePr>
  </w:style>
  <w:style w:type="paragraph" w:styleId="Normlnweb">
    <w:name w:val="Normal (Web)"/>
    <w:basedOn w:val="Normln"/>
    <w:uiPriority w:val="99"/>
    <w:unhideWhenUsed/>
    <w:rsid w:val="00AF1713"/>
    <w:pPr>
      <w:spacing w:before="100" w:beforeAutospacing="1" w:after="100" w:afterAutospacing="1"/>
    </w:pPr>
    <w:rPr>
      <w:rFonts w:eastAsia="Times New Roman"/>
    </w:rPr>
  </w:style>
  <w:style w:type="paragraph" w:styleId="Textbubliny">
    <w:name w:val="Balloon Text"/>
    <w:basedOn w:val="Normln"/>
    <w:link w:val="TextbublinyChar"/>
    <w:uiPriority w:val="99"/>
    <w:semiHidden/>
    <w:unhideWhenUsed/>
    <w:rsid w:val="00AF1713"/>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1713"/>
    <w:rPr>
      <w:rFonts w:ascii="Tahoma" w:eastAsia="MS Mincho" w:hAnsi="Tahoma" w:cs="Tahoma"/>
      <w:sz w:val="16"/>
      <w:szCs w:val="16"/>
      <w:lang w:val="cs-CZ"/>
    </w:rPr>
  </w:style>
  <w:style w:type="paragraph" w:styleId="Zhlav">
    <w:name w:val="header"/>
    <w:basedOn w:val="Normln"/>
    <w:link w:val="ZhlavChar"/>
    <w:uiPriority w:val="99"/>
    <w:unhideWhenUsed/>
    <w:rsid w:val="00AF1713"/>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AF1713"/>
    <w:rPr>
      <w:rFonts w:eastAsia="MS Mincho"/>
      <w:szCs w:val="20"/>
      <w:lang w:val="cs-CZ"/>
    </w:rPr>
  </w:style>
  <w:style w:type="paragraph" w:styleId="Zpat">
    <w:name w:val="footer"/>
    <w:basedOn w:val="Normln"/>
    <w:link w:val="ZpatChar"/>
    <w:uiPriority w:val="99"/>
    <w:unhideWhenUsed/>
    <w:rsid w:val="00AF1713"/>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AF1713"/>
    <w:rPr>
      <w:rFonts w:eastAsia="MS Mincho"/>
      <w:szCs w:val="20"/>
      <w:lang w:val="cs-CZ"/>
    </w:rPr>
  </w:style>
  <w:style w:type="paragraph" w:styleId="Zkladntext">
    <w:name w:val="Body Text"/>
    <w:basedOn w:val="Normln"/>
    <w:link w:val="ZkladntextChar"/>
    <w:rsid w:val="00E42431"/>
    <w:pPr>
      <w:spacing w:before="0" w:after="120" w:line="240" w:lineRule="auto"/>
    </w:pPr>
    <w:rPr>
      <w:rFonts w:ascii="Times New Roman" w:eastAsia="Times New Roman" w:hAnsi="Times New Roman"/>
      <w:sz w:val="24"/>
      <w:szCs w:val="24"/>
      <w:lang w:eastAsia="cs-CZ" w:bidi="ar-SA"/>
    </w:rPr>
  </w:style>
  <w:style w:type="character" w:customStyle="1" w:styleId="ZkladntextChar">
    <w:name w:val="Základní text Char"/>
    <w:basedOn w:val="Standardnpsmoodstavce"/>
    <w:link w:val="Zkladntext"/>
    <w:rsid w:val="00E42431"/>
    <w:rPr>
      <w:rFonts w:ascii="Times New Roman" w:eastAsia="Times New Roman" w:hAnsi="Times New Roman" w:cs="Times New Roman"/>
      <w:sz w:val="24"/>
      <w:szCs w:val="24"/>
      <w:lang w:val="cs-CZ" w:eastAsia="cs-CZ" w:bidi="ar-SA"/>
    </w:rPr>
  </w:style>
  <w:style w:type="table" w:customStyle="1" w:styleId="Styl1">
    <w:name w:val="Styl1"/>
    <w:basedOn w:val="Normlntabulka"/>
    <w:uiPriority w:val="99"/>
    <w:qFormat/>
    <w:rsid w:val="009132A1"/>
    <w:tblPr>
      <w:tblInd w:w="0" w:type="dxa"/>
      <w:tblBorders>
        <w:top w:val="single" w:sz="8" w:space="0" w:color="372C74"/>
        <w:bottom w:val="single" w:sz="8" w:space="0" w:color="372C74"/>
        <w:insideH w:val="single" w:sz="4" w:space="0" w:color="auto"/>
      </w:tblBorders>
      <w:tblCellMar>
        <w:top w:w="0" w:type="dxa"/>
        <w:left w:w="108" w:type="dxa"/>
        <w:bottom w:w="0" w:type="dxa"/>
        <w:right w:w="108" w:type="dxa"/>
      </w:tblCellMar>
    </w:tblPr>
  </w:style>
  <w:style w:type="paragraph" w:customStyle="1" w:styleId="Default">
    <w:name w:val="Default"/>
    <w:rsid w:val="00F55414"/>
    <w:pPr>
      <w:autoSpaceDE w:val="0"/>
      <w:autoSpaceDN w:val="0"/>
      <w:adjustRightInd w:val="0"/>
      <w:spacing w:before="200" w:after="200" w:line="276" w:lineRule="auto"/>
    </w:pPr>
    <w:rPr>
      <w:rFonts w:ascii="Arial" w:eastAsia="Calibri" w:hAnsi="Arial" w:cs="Arial"/>
      <w:color w:val="000000"/>
      <w:sz w:val="24"/>
      <w:szCs w:val="24"/>
      <w:lang w:val="cs-CZ"/>
    </w:rPr>
  </w:style>
  <w:style w:type="paragraph" w:styleId="Obsah5">
    <w:name w:val="toc 5"/>
    <w:basedOn w:val="Normln"/>
    <w:next w:val="Normln"/>
    <w:autoRedefine/>
    <w:uiPriority w:val="39"/>
    <w:unhideWhenUsed/>
    <w:rsid w:val="0023333C"/>
    <w:pPr>
      <w:spacing w:after="100"/>
      <w:ind w:left="880"/>
    </w:pPr>
  </w:style>
  <w:style w:type="paragraph" w:styleId="Obsah4">
    <w:name w:val="toc 4"/>
    <w:basedOn w:val="Normln"/>
    <w:next w:val="Normln"/>
    <w:autoRedefine/>
    <w:uiPriority w:val="39"/>
    <w:unhideWhenUsed/>
    <w:rsid w:val="004644E0"/>
    <w:pPr>
      <w:tabs>
        <w:tab w:val="right" w:leader="dot" w:pos="9302"/>
      </w:tabs>
      <w:spacing w:before="120" w:after="120" w:line="240" w:lineRule="auto"/>
      <w:ind w:left="658"/>
    </w:pPr>
  </w:style>
  <w:style w:type="paragraph" w:styleId="Obsah6">
    <w:name w:val="toc 6"/>
    <w:basedOn w:val="Normln"/>
    <w:next w:val="Normln"/>
    <w:autoRedefine/>
    <w:uiPriority w:val="39"/>
    <w:unhideWhenUsed/>
    <w:rsid w:val="0023333C"/>
    <w:pPr>
      <w:spacing w:before="0" w:after="100"/>
      <w:ind w:left="1100"/>
    </w:pPr>
    <w:rPr>
      <w:szCs w:val="22"/>
      <w:lang w:eastAsia="cs-CZ" w:bidi="ar-SA"/>
    </w:rPr>
  </w:style>
  <w:style w:type="paragraph" w:styleId="Obsah7">
    <w:name w:val="toc 7"/>
    <w:basedOn w:val="Normln"/>
    <w:next w:val="Normln"/>
    <w:autoRedefine/>
    <w:uiPriority w:val="39"/>
    <w:unhideWhenUsed/>
    <w:rsid w:val="0023333C"/>
    <w:pPr>
      <w:spacing w:before="0" w:after="100"/>
      <w:ind w:left="1320"/>
    </w:pPr>
    <w:rPr>
      <w:szCs w:val="22"/>
      <w:lang w:eastAsia="cs-CZ" w:bidi="ar-SA"/>
    </w:rPr>
  </w:style>
  <w:style w:type="paragraph" w:styleId="Obsah8">
    <w:name w:val="toc 8"/>
    <w:basedOn w:val="Normln"/>
    <w:next w:val="Normln"/>
    <w:autoRedefine/>
    <w:uiPriority w:val="39"/>
    <w:unhideWhenUsed/>
    <w:rsid w:val="0023333C"/>
    <w:pPr>
      <w:spacing w:before="0" w:after="100"/>
      <w:ind w:left="1540"/>
    </w:pPr>
    <w:rPr>
      <w:szCs w:val="22"/>
      <w:lang w:eastAsia="cs-CZ" w:bidi="ar-SA"/>
    </w:rPr>
  </w:style>
  <w:style w:type="paragraph" w:styleId="Obsah9">
    <w:name w:val="toc 9"/>
    <w:basedOn w:val="Normln"/>
    <w:next w:val="Normln"/>
    <w:autoRedefine/>
    <w:uiPriority w:val="39"/>
    <w:unhideWhenUsed/>
    <w:rsid w:val="0023333C"/>
    <w:pPr>
      <w:spacing w:before="0" w:after="100"/>
      <w:ind w:left="1760"/>
    </w:pPr>
    <w:rPr>
      <w:szCs w:val="22"/>
      <w:lang w:eastAsia="cs-CZ" w:bidi="ar-SA"/>
    </w:rPr>
  </w:style>
  <w:style w:type="paragraph" w:styleId="Textpoznpodarou">
    <w:name w:val="footnote text"/>
    <w:aliases w:val="Fußnotentextf,Text poznámky pod čiarou 007,Footnote,Schriftart: 9 pt,Schriftart: 10 pt,Schriftart: 8 pt,pozn. pod čarou,Geneva 9,Font: Geneva 9,Boston 10,f,Schrif,Podrozdział,Podrozdzia3,Footnote Text Char1,Footnote Text Char Char"/>
    <w:basedOn w:val="Normln"/>
    <w:link w:val="TextpoznpodarouChar"/>
    <w:qFormat/>
    <w:rsid w:val="008144EE"/>
    <w:pPr>
      <w:suppressAutoHyphens/>
      <w:spacing w:before="0" w:after="0" w:line="240" w:lineRule="auto"/>
    </w:pPr>
    <w:rPr>
      <w:rFonts w:eastAsia="Calibri"/>
      <w:spacing w:val="0"/>
      <w:sz w:val="18"/>
      <w:lang w:eastAsia="ar-SA" w:bidi="ar-SA"/>
    </w:rPr>
  </w:style>
  <w:style w:type="character" w:customStyle="1" w:styleId="TextpoznpodarouChar">
    <w:name w:val="Text pozn. pod čarou Char"/>
    <w:aliases w:val="Fußnotentextf Char,Text poznámky pod čiarou 007 Char,Footnote Char,Schriftart: 9 pt Char,Schriftart: 10 pt Char,Schriftart: 8 pt Char,pozn. pod čarou Char,Geneva 9 Char,Font: Geneva 9 Char,Boston 10 Char,f Char,Schrif Char"/>
    <w:basedOn w:val="Standardnpsmoodstavce"/>
    <w:link w:val="Textpoznpodarou"/>
    <w:rsid w:val="008144EE"/>
    <w:rPr>
      <w:rFonts w:eastAsia="Calibri" w:cs="Times New Roman"/>
      <w:sz w:val="18"/>
      <w:szCs w:val="20"/>
      <w:lang w:val="cs-CZ" w:eastAsia="ar-SA" w:bidi="ar-SA"/>
    </w:rPr>
  </w:style>
  <w:style w:type="character" w:styleId="Znakapoznpodarou">
    <w:name w:val="footnote reference"/>
    <w:aliases w:val="PGI Fußnote Ziffer"/>
    <w:rsid w:val="008D1758"/>
    <w:rPr>
      <w:vertAlign w:val="superscript"/>
    </w:rPr>
  </w:style>
  <w:style w:type="paragraph" w:customStyle="1" w:styleId="NadpisRP3">
    <w:name w:val="Nadpis RP 3"/>
    <w:basedOn w:val="Nadpis3"/>
    <w:next w:val="Normln"/>
    <w:autoRedefine/>
    <w:rsid w:val="00C91D3F"/>
    <w:pPr>
      <w:spacing w:before="0" w:after="200"/>
    </w:pPr>
    <w:rPr>
      <w:i/>
    </w:rPr>
  </w:style>
  <w:style w:type="character" w:styleId="Odkaznakoment">
    <w:name w:val="annotation reference"/>
    <w:basedOn w:val="Standardnpsmoodstavce"/>
    <w:uiPriority w:val="99"/>
    <w:semiHidden/>
    <w:unhideWhenUsed/>
    <w:rsid w:val="008911FB"/>
    <w:rPr>
      <w:sz w:val="16"/>
      <w:szCs w:val="16"/>
    </w:rPr>
  </w:style>
  <w:style w:type="paragraph" w:styleId="Textkomente">
    <w:name w:val="annotation text"/>
    <w:basedOn w:val="Normln"/>
    <w:link w:val="TextkomenteChar"/>
    <w:uiPriority w:val="99"/>
    <w:unhideWhenUsed/>
    <w:rsid w:val="008911FB"/>
    <w:pPr>
      <w:spacing w:line="240" w:lineRule="auto"/>
    </w:pPr>
  </w:style>
  <w:style w:type="character" w:customStyle="1" w:styleId="TextkomenteChar">
    <w:name w:val="Text komentáře Char"/>
    <w:basedOn w:val="Standardnpsmoodstavce"/>
    <w:link w:val="Textkomente"/>
    <w:uiPriority w:val="99"/>
    <w:rsid w:val="008911FB"/>
    <w:rPr>
      <w:rFonts w:eastAsia="MS Mincho"/>
      <w:sz w:val="20"/>
      <w:szCs w:val="20"/>
      <w:lang w:val="cs-CZ"/>
    </w:rPr>
  </w:style>
  <w:style w:type="paragraph" w:styleId="Pedmtkomente">
    <w:name w:val="annotation subject"/>
    <w:basedOn w:val="Textkomente"/>
    <w:next w:val="Textkomente"/>
    <w:link w:val="PedmtkomenteChar"/>
    <w:uiPriority w:val="99"/>
    <w:semiHidden/>
    <w:unhideWhenUsed/>
    <w:rsid w:val="008911FB"/>
    <w:rPr>
      <w:b/>
      <w:bCs/>
    </w:rPr>
  </w:style>
  <w:style w:type="character" w:customStyle="1" w:styleId="PedmtkomenteChar">
    <w:name w:val="Předmět komentáře Char"/>
    <w:basedOn w:val="TextkomenteChar"/>
    <w:link w:val="Pedmtkomente"/>
    <w:uiPriority w:val="99"/>
    <w:semiHidden/>
    <w:rsid w:val="008911FB"/>
    <w:rPr>
      <w:rFonts w:eastAsia="MS Mincho"/>
      <w:b/>
      <w:bCs/>
      <w:sz w:val="20"/>
      <w:szCs w:val="20"/>
      <w:lang w:val="cs-CZ"/>
    </w:rPr>
  </w:style>
  <w:style w:type="character" w:customStyle="1" w:styleId="apple-converted-space">
    <w:name w:val="apple-converted-space"/>
    <w:basedOn w:val="Standardnpsmoodstavce"/>
    <w:rsid w:val="00871FDF"/>
  </w:style>
  <w:style w:type="paragraph" w:customStyle="1" w:styleId="Texttabulky">
    <w:name w:val="Text tabulky"/>
    <w:basedOn w:val="Normln"/>
    <w:qFormat/>
    <w:rsid w:val="00A603C4"/>
    <w:pPr>
      <w:spacing w:before="40" w:after="40" w:line="240" w:lineRule="auto"/>
      <w:jc w:val="left"/>
    </w:pPr>
    <w:rPr>
      <w:spacing w:val="0"/>
    </w:rPr>
  </w:style>
  <w:style w:type="table" w:styleId="Mkatabulky1">
    <w:name w:val="Table Grid 1"/>
    <w:basedOn w:val="Normlntabulka"/>
    <w:uiPriority w:val="99"/>
    <w:semiHidden/>
    <w:unhideWhenUsed/>
    <w:rsid w:val="00B10F6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n">
    <w:name w:val="Běžný"/>
    <w:basedOn w:val="Normln"/>
    <w:rsid w:val="009066B4"/>
    <w:pPr>
      <w:spacing w:before="60" w:after="60" w:line="240" w:lineRule="auto"/>
    </w:pPr>
    <w:rPr>
      <w:rFonts w:ascii="Arial" w:eastAsia="Geneva" w:hAnsi="Arial" w:cs="Tahoma"/>
      <w:spacing w:val="0"/>
      <w:sz w:val="20"/>
      <w:lang w:eastAsia="cs-CZ" w:bidi="ar-SA"/>
    </w:rPr>
  </w:style>
  <w:style w:type="paragraph" w:styleId="Zkladntext2">
    <w:name w:val="Body Text 2"/>
    <w:basedOn w:val="Normln"/>
    <w:link w:val="Zkladntext2Char"/>
    <w:uiPriority w:val="99"/>
    <w:semiHidden/>
    <w:unhideWhenUsed/>
    <w:rsid w:val="00D462DC"/>
    <w:pPr>
      <w:spacing w:after="120" w:line="480" w:lineRule="auto"/>
    </w:pPr>
  </w:style>
  <w:style w:type="character" w:customStyle="1" w:styleId="Zkladntext2Char">
    <w:name w:val="Základní text 2 Char"/>
    <w:basedOn w:val="Standardnpsmoodstavce"/>
    <w:link w:val="Zkladntext2"/>
    <w:uiPriority w:val="99"/>
    <w:semiHidden/>
    <w:rsid w:val="00D462DC"/>
    <w:rPr>
      <w:spacing w:val="4"/>
      <w:szCs w:val="20"/>
      <w:lang w:val="cs-CZ"/>
    </w:rPr>
  </w:style>
  <w:style w:type="paragraph" w:customStyle="1" w:styleId="CVHeadingLanguage">
    <w:name w:val="CV Heading Language"/>
    <w:basedOn w:val="Normln"/>
    <w:next w:val="LevelAssessment-Code"/>
    <w:rsid w:val="00D462DC"/>
    <w:pPr>
      <w:suppressAutoHyphens/>
      <w:spacing w:after="0"/>
      <w:ind w:left="113" w:right="113"/>
      <w:jc w:val="right"/>
    </w:pPr>
    <w:rPr>
      <w:rFonts w:ascii="Arial Narrow" w:eastAsia="Times New Roman" w:hAnsi="Arial Narrow"/>
      <w:b/>
      <w:spacing w:val="0"/>
      <w:lang w:eastAsia="ar-SA"/>
    </w:rPr>
  </w:style>
  <w:style w:type="paragraph" w:customStyle="1" w:styleId="LevelAssessment-Code">
    <w:name w:val="Level Assessment - Code"/>
    <w:basedOn w:val="Normln"/>
    <w:next w:val="LevelAssessment-Description"/>
    <w:rsid w:val="00D462DC"/>
    <w:pPr>
      <w:suppressAutoHyphens/>
      <w:spacing w:after="0"/>
      <w:ind w:left="28"/>
      <w:jc w:val="center"/>
    </w:pPr>
    <w:rPr>
      <w:rFonts w:ascii="Arial Narrow" w:eastAsia="Times New Roman" w:hAnsi="Arial Narrow"/>
      <w:spacing w:val="0"/>
      <w:sz w:val="18"/>
      <w:lang w:eastAsia="ar-SA"/>
    </w:rPr>
  </w:style>
  <w:style w:type="paragraph" w:customStyle="1" w:styleId="LevelAssessment-Description">
    <w:name w:val="Level Assessment - Description"/>
    <w:basedOn w:val="LevelAssessment-Code"/>
    <w:next w:val="LevelAssessment-Code"/>
    <w:rsid w:val="00D462DC"/>
    <w:pPr>
      <w:textAlignment w:val="bottom"/>
    </w:pPr>
  </w:style>
  <w:style w:type="paragraph" w:customStyle="1" w:styleId="LevelAssessment-Note">
    <w:name w:val="Level Assessment - Note"/>
    <w:basedOn w:val="LevelAssessment-Code"/>
    <w:rsid w:val="00D462DC"/>
    <w:pPr>
      <w:ind w:left="113"/>
      <w:jc w:val="left"/>
    </w:pPr>
    <w:rPr>
      <w:i/>
    </w:rPr>
  </w:style>
  <w:style w:type="paragraph" w:customStyle="1" w:styleId="CVNormal">
    <w:name w:val="CV Normal"/>
    <w:basedOn w:val="Normln"/>
    <w:rsid w:val="00D462DC"/>
    <w:pPr>
      <w:suppressAutoHyphens/>
      <w:spacing w:after="0"/>
      <w:ind w:left="113" w:right="113"/>
    </w:pPr>
    <w:rPr>
      <w:rFonts w:ascii="Arial Narrow" w:eastAsia="Times New Roman" w:hAnsi="Arial Narrow"/>
      <w:spacing w:val="0"/>
      <w:sz w:val="20"/>
      <w:lang w:eastAsia="ar-SA"/>
    </w:rPr>
  </w:style>
  <w:style w:type="paragraph" w:customStyle="1" w:styleId="CVTitle">
    <w:name w:val="CV Title"/>
    <w:basedOn w:val="Normln"/>
    <w:rsid w:val="00983E2C"/>
    <w:pPr>
      <w:suppressAutoHyphens/>
      <w:spacing w:after="0"/>
      <w:ind w:left="113" w:right="113"/>
      <w:jc w:val="right"/>
    </w:pPr>
    <w:rPr>
      <w:rFonts w:ascii="Arial Narrow" w:eastAsia="Times New Roman" w:hAnsi="Arial Narrow"/>
      <w:b/>
      <w:bCs/>
      <w:spacing w:val="10"/>
      <w:sz w:val="28"/>
      <w:lang w:val="fr-FR" w:eastAsia="ar-SA"/>
    </w:rPr>
  </w:style>
  <w:style w:type="paragraph" w:customStyle="1" w:styleId="CVHeading1">
    <w:name w:val="CV Heading 1"/>
    <w:basedOn w:val="Normln"/>
    <w:next w:val="Normln"/>
    <w:rsid w:val="00983E2C"/>
    <w:pPr>
      <w:suppressAutoHyphens/>
      <w:spacing w:before="74" w:after="0"/>
      <w:ind w:left="113" w:right="113"/>
      <w:jc w:val="right"/>
    </w:pPr>
    <w:rPr>
      <w:rFonts w:ascii="Arial Narrow" w:eastAsia="Times New Roman" w:hAnsi="Arial Narrow"/>
      <w:b/>
      <w:spacing w:val="0"/>
      <w:lang w:eastAsia="ar-SA"/>
    </w:rPr>
  </w:style>
  <w:style w:type="paragraph" w:customStyle="1" w:styleId="CVHeading2">
    <w:name w:val="CV Heading 2"/>
    <w:basedOn w:val="CVHeading1"/>
    <w:next w:val="Normln"/>
    <w:rsid w:val="00983E2C"/>
    <w:pPr>
      <w:spacing w:before="0"/>
    </w:pPr>
    <w:rPr>
      <w:b w:val="0"/>
    </w:rPr>
  </w:style>
  <w:style w:type="paragraph" w:customStyle="1" w:styleId="CVHeading2-FirstLine">
    <w:name w:val="CV Heading 2 - First Line"/>
    <w:basedOn w:val="CVHeading2"/>
    <w:next w:val="CVHeading2"/>
    <w:rsid w:val="00983E2C"/>
    <w:pPr>
      <w:spacing w:before="74"/>
    </w:pPr>
  </w:style>
  <w:style w:type="paragraph" w:customStyle="1" w:styleId="CVHeading3">
    <w:name w:val="CV Heading 3"/>
    <w:basedOn w:val="Normln"/>
    <w:next w:val="Normln"/>
    <w:rsid w:val="00983E2C"/>
    <w:pPr>
      <w:suppressAutoHyphens/>
      <w:spacing w:after="0"/>
      <w:ind w:left="113" w:right="113"/>
      <w:jc w:val="right"/>
      <w:textAlignment w:val="center"/>
    </w:pPr>
    <w:rPr>
      <w:rFonts w:ascii="Arial Narrow" w:eastAsia="Times New Roman" w:hAnsi="Arial Narrow"/>
      <w:spacing w:val="0"/>
      <w:sz w:val="20"/>
      <w:lang w:eastAsia="ar-SA"/>
    </w:rPr>
  </w:style>
  <w:style w:type="paragraph" w:customStyle="1" w:styleId="CVHeading3-FirstLine">
    <w:name w:val="CV Heading 3 - First Line"/>
    <w:basedOn w:val="CVHeading3"/>
    <w:next w:val="CVHeading3"/>
    <w:rsid w:val="00983E2C"/>
    <w:pPr>
      <w:spacing w:before="74"/>
    </w:pPr>
  </w:style>
  <w:style w:type="paragraph" w:customStyle="1" w:styleId="CVHeadingLevel">
    <w:name w:val="CV Heading Level"/>
    <w:basedOn w:val="CVHeading3"/>
    <w:next w:val="Normln"/>
    <w:rsid w:val="00983E2C"/>
    <w:rPr>
      <w:i/>
    </w:rPr>
  </w:style>
  <w:style w:type="paragraph" w:customStyle="1" w:styleId="LevelAssessment-Heading1">
    <w:name w:val="Level Assessment - Heading 1"/>
    <w:basedOn w:val="LevelAssessment-Code"/>
    <w:rsid w:val="00983E2C"/>
    <w:pPr>
      <w:ind w:left="57" w:right="57"/>
    </w:pPr>
    <w:rPr>
      <w:b/>
      <w:sz w:val="22"/>
    </w:rPr>
  </w:style>
  <w:style w:type="paragraph" w:customStyle="1" w:styleId="LevelAssessment-Heading2">
    <w:name w:val="Level Assessment - Heading 2"/>
    <w:basedOn w:val="Normln"/>
    <w:rsid w:val="00983E2C"/>
    <w:pPr>
      <w:suppressAutoHyphens/>
      <w:spacing w:after="0"/>
      <w:ind w:left="57" w:right="57"/>
      <w:jc w:val="center"/>
    </w:pPr>
    <w:rPr>
      <w:rFonts w:ascii="Arial Narrow" w:eastAsia="Times New Roman" w:hAnsi="Arial Narrow"/>
      <w:spacing w:val="0"/>
      <w:sz w:val="18"/>
      <w:lang w:eastAsia="ar-SA"/>
    </w:rPr>
  </w:style>
  <w:style w:type="paragraph" w:customStyle="1" w:styleId="CVMajor-FirstLine">
    <w:name w:val="CV Major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Medium-FirstLine">
    <w:name w:val="CV Medium - First Line"/>
    <w:basedOn w:val="Normln"/>
    <w:next w:val="Normln"/>
    <w:rsid w:val="00983E2C"/>
    <w:pPr>
      <w:suppressAutoHyphens/>
      <w:spacing w:before="74" w:after="0"/>
      <w:ind w:left="113" w:right="113"/>
    </w:pPr>
    <w:rPr>
      <w:rFonts w:ascii="Arial Narrow" w:eastAsia="Times New Roman" w:hAnsi="Arial Narrow"/>
      <w:b/>
      <w:spacing w:val="0"/>
      <w:lang w:eastAsia="ar-SA"/>
    </w:rPr>
  </w:style>
  <w:style w:type="paragraph" w:customStyle="1" w:styleId="CVNormal-FirstLine">
    <w:name w:val="CV Normal - First Line"/>
    <w:basedOn w:val="CVNormal"/>
    <w:next w:val="CVNormal"/>
    <w:rsid w:val="00983E2C"/>
    <w:pPr>
      <w:spacing w:before="74"/>
    </w:pPr>
  </w:style>
  <w:style w:type="paragraph" w:styleId="Revize">
    <w:name w:val="Revision"/>
    <w:hidden/>
    <w:uiPriority w:val="99"/>
    <w:semiHidden/>
    <w:rsid w:val="00507A3F"/>
    <w:rPr>
      <w:spacing w:val="4"/>
      <w:sz w:val="22"/>
      <w:lang w:val="cs-CZ" w:bidi="en-US"/>
    </w:rPr>
  </w:style>
  <w:style w:type="paragraph" w:customStyle="1" w:styleId="Text">
    <w:name w:val="Text"/>
    <w:basedOn w:val="Normln"/>
    <w:rsid w:val="00A006A7"/>
    <w:pPr>
      <w:tabs>
        <w:tab w:val="left" w:pos="227"/>
      </w:tabs>
      <w:spacing w:before="0" w:after="0" w:line="220" w:lineRule="exact"/>
    </w:pPr>
    <w:rPr>
      <w:rFonts w:ascii="Book Antiqua" w:eastAsia="Times New Roman" w:hAnsi="Book Antiqua"/>
      <w:color w:val="000000"/>
      <w:spacing w:val="0"/>
      <w:sz w:val="18"/>
      <w:lang w:eastAsia="cs-CZ" w:bidi="ar-SA"/>
    </w:rPr>
  </w:style>
  <w:style w:type="character" w:styleId="slostrnky">
    <w:name w:val="page number"/>
    <w:basedOn w:val="Standardnpsmoodstavce"/>
    <w:uiPriority w:val="99"/>
    <w:semiHidden/>
    <w:unhideWhenUsed/>
    <w:rsid w:val="006B0985"/>
  </w:style>
  <w:style w:type="paragraph" w:customStyle="1" w:styleId="Odstavecseseznamem1">
    <w:name w:val="Odstavec se seznamem1"/>
    <w:basedOn w:val="Normln"/>
    <w:uiPriority w:val="34"/>
    <w:qFormat/>
    <w:rsid w:val="006A19F1"/>
    <w:pPr>
      <w:spacing w:before="0"/>
      <w:ind w:left="720"/>
      <w:contextualSpacing/>
      <w:jc w:val="left"/>
    </w:pPr>
    <w:rPr>
      <w:rFonts w:eastAsia="Calibri"/>
      <w:spacing w:val="0"/>
      <w:szCs w:val="22"/>
      <w:lang w:bidi="ar-SA"/>
    </w:rPr>
  </w:style>
  <w:style w:type="paragraph" w:styleId="Prosttext">
    <w:name w:val="Plain Text"/>
    <w:basedOn w:val="Normln"/>
    <w:link w:val="ProsttextChar"/>
    <w:uiPriority w:val="99"/>
    <w:semiHidden/>
    <w:unhideWhenUsed/>
    <w:rsid w:val="00D57280"/>
    <w:pPr>
      <w:spacing w:before="0"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D57280"/>
    <w:rPr>
      <w:rFonts w:ascii="Consolas" w:hAnsi="Consolas"/>
      <w:spacing w:val="4"/>
      <w:sz w:val="21"/>
      <w:szCs w:val="21"/>
      <w:lang w:val="cs-CZ" w:bidi="en-US"/>
    </w:rPr>
  </w:style>
  <w:style w:type="paragraph" w:customStyle="1" w:styleId="Style1">
    <w:name w:val="Style1"/>
    <w:basedOn w:val="Normln"/>
    <w:semiHidden/>
    <w:rsid w:val="008466FA"/>
    <w:pPr>
      <w:spacing w:before="0" w:after="240" w:line="240" w:lineRule="auto"/>
      <w:ind w:left="1134" w:right="1078"/>
    </w:pPr>
    <w:rPr>
      <w:rFonts w:ascii="Times New Roman" w:eastAsia="Times New Roman" w:hAnsi="Times New Roman"/>
      <w:spacing w:val="0"/>
      <w:sz w:val="24"/>
      <w:szCs w:val="24"/>
      <w:lang w:val="en-US" w:bidi="ar-SA"/>
    </w:rPr>
  </w:style>
  <w:style w:type="paragraph" w:customStyle="1" w:styleId="Bulletcopy2">
    <w:name w:val="Bullet copy 2"/>
    <w:basedOn w:val="Normln"/>
    <w:link w:val="Bulletcopy2Char"/>
    <w:rsid w:val="002C4229"/>
    <w:pPr>
      <w:tabs>
        <w:tab w:val="num" w:pos="362"/>
      </w:tabs>
      <w:spacing w:before="0" w:after="120" w:line="260" w:lineRule="exact"/>
      <w:jc w:val="left"/>
    </w:pPr>
    <w:rPr>
      <w:rFonts w:ascii="Arial" w:eastAsia="Times New Roman" w:hAnsi="Arial"/>
      <w:spacing w:val="0"/>
      <w:sz w:val="20"/>
      <w:szCs w:val="18"/>
      <w:lang w:val="en-US" w:bidi="ar-SA"/>
    </w:rPr>
  </w:style>
  <w:style w:type="character" w:customStyle="1" w:styleId="Bulletcopy2Char">
    <w:name w:val="Bullet copy 2 Char"/>
    <w:basedOn w:val="Standardnpsmoodstavce"/>
    <w:link w:val="Bulletcopy2"/>
    <w:rsid w:val="002C4229"/>
    <w:rPr>
      <w:rFonts w:ascii="Arial" w:eastAsia="Times New Roman" w:hAnsi="Arial"/>
      <w:szCs w:val="18"/>
    </w:rPr>
  </w:style>
  <w:style w:type="paragraph" w:customStyle="1" w:styleId="Bodycopy">
    <w:name w:val="Body copy"/>
    <w:link w:val="BodycopyChar"/>
    <w:rsid w:val="0015418E"/>
    <w:pPr>
      <w:spacing w:after="260" w:line="260" w:lineRule="atLeast"/>
    </w:pPr>
    <w:rPr>
      <w:rFonts w:ascii="Arial" w:eastAsia="Times New Roman" w:hAnsi="Arial"/>
      <w:color w:val="000000"/>
      <w:sz w:val="22"/>
      <w:szCs w:val="18"/>
    </w:rPr>
  </w:style>
  <w:style w:type="character" w:customStyle="1" w:styleId="BodycopyChar">
    <w:name w:val="Body copy Char"/>
    <w:basedOn w:val="Standardnpsmoodstavce"/>
    <w:link w:val="Bodycopy"/>
    <w:rsid w:val="0015418E"/>
    <w:rPr>
      <w:rFonts w:ascii="Arial" w:eastAsia="Times New Roman" w:hAnsi="Arial"/>
      <w:color w:val="000000"/>
      <w:sz w:val="22"/>
      <w:szCs w:val="18"/>
    </w:rPr>
  </w:style>
  <w:style w:type="character" w:customStyle="1" w:styleId="TitulekChar">
    <w:name w:val="Titulek Char"/>
    <w:link w:val="Titulek"/>
    <w:rsid w:val="00FF5143"/>
    <w:rPr>
      <w:b/>
      <w:bCs/>
      <w:color w:val="372C74"/>
      <w:spacing w:val="10"/>
      <w:sz w:val="18"/>
      <w:szCs w:val="16"/>
      <w:lang w:val="cs-CZ" w:bidi="en-US"/>
    </w:rPr>
  </w:style>
  <w:style w:type="paragraph" w:styleId="Seznamobrzk">
    <w:name w:val="table of figures"/>
    <w:basedOn w:val="Normln"/>
    <w:next w:val="Normln"/>
    <w:uiPriority w:val="99"/>
    <w:unhideWhenUsed/>
    <w:rsid w:val="00D82C5F"/>
    <w:pPr>
      <w:ind w:left="440" w:hanging="440"/>
    </w:pPr>
    <w:rPr>
      <w:szCs w:val="24"/>
    </w:rPr>
  </w:style>
  <w:style w:type="character" w:styleId="Sledovanodkaz">
    <w:name w:val="FollowedHyperlink"/>
    <w:basedOn w:val="Standardnpsmoodstavce"/>
    <w:uiPriority w:val="99"/>
    <w:semiHidden/>
    <w:unhideWhenUsed/>
    <w:rsid w:val="00E24FAE"/>
    <w:rPr>
      <w:color w:val="0070C0" w:themeColor="followedHyperlink"/>
      <w:u w:val="single"/>
    </w:rPr>
  </w:style>
  <w:style w:type="character" w:customStyle="1" w:styleId="OdstavecseseznamemChar">
    <w:name w:val="Odstavec se seznamem Char"/>
    <w:link w:val="Odstavecseseznamem"/>
    <w:locked/>
    <w:rsid w:val="0066735A"/>
    <w:rPr>
      <w:spacing w:val="4"/>
      <w:sz w:val="22"/>
      <w:lang w:val="cs-CZ" w:bidi="en-US"/>
    </w:rPr>
  </w:style>
  <w:style w:type="paragraph" w:customStyle="1" w:styleId="nonformat">
    <w:name w:val="nonformat"/>
    <w:basedOn w:val="Normln"/>
    <w:rsid w:val="00FB5D79"/>
    <w:pPr>
      <w:spacing w:before="100" w:beforeAutospacing="1" w:after="100" w:afterAutospacing="1" w:line="240" w:lineRule="auto"/>
      <w:jc w:val="left"/>
    </w:pPr>
    <w:rPr>
      <w:rFonts w:ascii="Times New Roman" w:eastAsia="Times New Roman" w:hAnsi="Times New Roman"/>
      <w:spacing w:val="0"/>
      <w:sz w:val="24"/>
      <w:szCs w:val="24"/>
      <w:lang w:eastAsia="cs-CZ" w:bidi="ar-SA"/>
    </w:rPr>
  </w:style>
  <w:style w:type="character" w:customStyle="1" w:styleId="mw-headline">
    <w:name w:val="mw-headline"/>
    <w:basedOn w:val="Standardnpsmoodstavce"/>
    <w:rsid w:val="0060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421">
      <w:bodyDiv w:val="1"/>
      <w:marLeft w:val="0"/>
      <w:marRight w:val="0"/>
      <w:marTop w:val="0"/>
      <w:marBottom w:val="0"/>
      <w:divBdr>
        <w:top w:val="none" w:sz="0" w:space="0" w:color="auto"/>
        <w:left w:val="none" w:sz="0" w:space="0" w:color="auto"/>
        <w:bottom w:val="none" w:sz="0" w:space="0" w:color="auto"/>
        <w:right w:val="none" w:sz="0" w:space="0" w:color="auto"/>
      </w:divBdr>
    </w:div>
    <w:div w:id="43910000">
      <w:bodyDiv w:val="1"/>
      <w:marLeft w:val="0"/>
      <w:marRight w:val="0"/>
      <w:marTop w:val="0"/>
      <w:marBottom w:val="0"/>
      <w:divBdr>
        <w:top w:val="none" w:sz="0" w:space="0" w:color="auto"/>
        <w:left w:val="none" w:sz="0" w:space="0" w:color="auto"/>
        <w:bottom w:val="none" w:sz="0" w:space="0" w:color="auto"/>
        <w:right w:val="none" w:sz="0" w:space="0" w:color="auto"/>
      </w:divBdr>
    </w:div>
    <w:div w:id="68701497">
      <w:bodyDiv w:val="1"/>
      <w:marLeft w:val="0"/>
      <w:marRight w:val="0"/>
      <w:marTop w:val="0"/>
      <w:marBottom w:val="0"/>
      <w:divBdr>
        <w:top w:val="none" w:sz="0" w:space="0" w:color="auto"/>
        <w:left w:val="none" w:sz="0" w:space="0" w:color="auto"/>
        <w:bottom w:val="none" w:sz="0" w:space="0" w:color="auto"/>
        <w:right w:val="none" w:sz="0" w:space="0" w:color="auto"/>
      </w:divBdr>
    </w:div>
    <w:div w:id="74326667">
      <w:bodyDiv w:val="1"/>
      <w:marLeft w:val="0"/>
      <w:marRight w:val="0"/>
      <w:marTop w:val="0"/>
      <w:marBottom w:val="0"/>
      <w:divBdr>
        <w:top w:val="none" w:sz="0" w:space="0" w:color="auto"/>
        <w:left w:val="none" w:sz="0" w:space="0" w:color="auto"/>
        <w:bottom w:val="none" w:sz="0" w:space="0" w:color="auto"/>
        <w:right w:val="none" w:sz="0" w:space="0" w:color="auto"/>
      </w:divBdr>
    </w:div>
    <w:div w:id="76753749">
      <w:bodyDiv w:val="1"/>
      <w:marLeft w:val="0"/>
      <w:marRight w:val="0"/>
      <w:marTop w:val="0"/>
      <w:marBottom w:val="0"/>
      <w:divBdr>
        <w:top w:val="none" w:sz="0" w:space="0" w:color="auto"/>
        <w:left w:val="none" w:sz="0" w:space="0" w:color="auto"/>
        <w:bottom w:val="none" w:sz="0" w:space="0" w:color="auto"/>
        <w:right w:val="none" w:sz="0" w:space="0" w:color="auto"/>
      </w:divBdr>
    </w:div>
    <w:div w:id="89395205">
      <w:bodyDiv w:val="1"/>
      <w:marLeft w:val="0"/>
      <w:marRight w:val="0"/>
      <w:marTop w:val="0"/>
      <w:marBottom w:val="0"/>
      <w:divBdr>
        <w:top w:val="none" w:sz="0" w:space="0" w:color="auto"/>
        <w:left w:val="none" w:sz="0" w:space="0" w:color="auto"/>
        <w:bottom w:val="none" w:sz="0" w:space="0" w:color="auto"/>
        <w:right w:val="none" w:sz="0" w:space="0" w:color="auto"/>
      </w:divBdr>
    </w:div>
    <w:div w:id="138349420">
      <w:bodyDiv w:val="1"/>
      <w:marLeft w:val="0"/>
      <w:marRight w:val="0"/>
      <w:marTop w:val="0"/>
      <w:marBottom w:val="0"/>
      <w:divBdr>
        <w:top w:val="none" w:sz="0" w:space="0" w:color="auto"/>
        <w:left w:val="none" w:sz="0" w:space="0" w:color="auto"/>
        <w:bottom w:val="none" w:sz="0" w:space="0" w:color="auto"/>
        <w:right w:val="none" w:sz="0" w:space="0" w:color="auto"/>
      </w:divBdr>
    </w:div>
    <w:div w:id="143474189">
      <w:bodyDiv w:val="1"/>
      <w:marLeft w:val="0"/>
      <w:marRight w:val="0"/>
      <w:marTop w:val="0"/>
      <w:marBottom w:val="0"/>
      <w:divBdr>
        <w:top w:val="none" w:sz="0" w:space="0" w:color="auto"/>
        <w:left w:val="none" w:sz="0" w:space="0" w:color="auto"/>
        <w:bottom w:val="none" w:sz="0" w:space="0" w:color="auto"/>
        <w:right w:val="none" w:sz="0" w:space="0" w:color="auto"/>
      </w:divBdr>
    </w:div>
    <w:div w:id="148518810">
      <w:bodyDiv w:val="1"/>
      <w:marLeft w:val="0"/>
      <w:marRight w:val="0"/>
      <w:marTop w:val="0"/>
      <w:marBottom w:val="0"/>
      <w:divBdr>
        <w:top w:val="none" w:sz="0" w:space="0" w:color="auto"/>
        <w:left w:val="none" w:sz="0" w:space="0" w:color="auto"/>
        <w:bottom w:val="none" w:sz="0" w:space="0" w:color="auto"/>
        <w:right w:val="none" w:sz="0" w:space="0" w:color="auto"/>
      </w:divBdr>
    </w:div>
    <w:div w:id="149953952">
      <w:bodyDiv w:val="1"/>
      <w:marLeft w:val="0"/>
      <w:marRight w:val="0"/>
      <w:marTop w:val="0"/>
      <w:marBottom w:val="0"/>
      <w:divBdr>
        <w:top w:val="none" w:sz="0" w:space="0" w:color="auto"/>
        <w:left w:val="none" w:sz="0" w:space="0" w:color="auto"/>
        <w:bottom w:val="none" w:sz="0" w:space="0" w:color="auto"/>
        <w:right w:val="none" w:sz="0" w:space="0" w:color="auto"/>
      </w:divBdr>
    </w:div>
    <w:div w:id="155800697">
      <w:bodyDiv w:val="1"/>
      <w:marLeft w:val="0"/>
      <w:marRight w:val="0"/>
      <w:marTop w:val="0"/>
      <w:marBottom w:val="0"/>
      <w:divBdr>
        <w:top w:val="none" w:sz="0" w:space="0" w:color="auto"/>
        <w:left w:val="none" w:sz="0" w:space="0" w:color="auto"/>
        <w:bottom w:val="none" w:sz="0" w:space="0" w:color="auto"/>
        <w:right w:val="none" w:sz="0" w:space="0" w:color="auto"/>
      </w:divBdr>
    </w:div>
    <w:div w:id="156310320">
      <w:bodyDiv w:val="1"/>
      <w:marLeft w:val="0"/>
      <w:marRight w:val="0"/>
      <w:marTop w:val="0"/>
      <w:marBottom w:val="0"/>
      <w:divBdr>
        <w:top w:val="none" w:sz="0" w:space="0" w:color="auto"/>
        <w:left w:val="none" w:sz="0" w:space="0" w:color="auto"/>
        <w:bottom w:val="none" w:sz="0" w:space="0" w:color="auto"/>
        <w:right w:val="none" w:sz="0" w:space="0" w:color="auto"/>
      </w:divBdr>
    </w:div>
    <w:div w:id="158616407">
      <w:bodyDiv w:val="1"/>
      <w:marLeft w:val="0"/>
      <w:marRight w:val="0"/>
      <w:marTop w:val="0"/>
      <w:marBottom w:val="0"/>
      <w:divBdr>
        <w:top w:val="none" w:sz="0" w:space="0" w:color="auto"/>
        <w:left w:val="none" w:sz="0" w:space="0" w:color="auto"/>
        <w:bottom w:val="none" w:sz="0" w:space="0" w:color="auto"/>
        <w:right w:val="none" w:sz="0" w:space="0" w:color="auto"/>
      </w:divBdr>
    </w:div>
    <w:div w:id="212667312">
      <w:bodyDiv w:val="1"/>
      <w:marLeft w:val="0"/>
      <w:marRight w:val="0"/>
      <w:marTop w:val="0"/>
      <w:marBottom w:val="0"/>
      <w:divBdr>
        <w:top w:val="none" w:sz="0" w:space="0" w:color="auto"/>
        <w:left w:val="none" w:sz="0" w:space="0" w:color="auto"/>
        <w:bottom w:val="none" w:sz="0" w:space="0" w:color="auto"/>
        <w:right w:val="none" w:sz="0" w:space="0" w:color="auto"/>
      </w:divBdr>
    </w:div>
    <w:div w:id="254829872">
      <w:bodyDiv w:val="1"/>
      <w:marLeft w:val="0"/>
      <w:marRight w:val="0"/>
      <w:marTop w:val="0"/>
      <w:marBottom w:val="0"/>
      <w:divBdr>
        <w:top w:val="none" w:sz="0" w:space="0" w:color="auto"/>
        <w:left w:val="none" w:sz="0" w:space="0" w:color="auto"/>
        <w:bottom w:val="none" w:sz="0" w:space="0" w:color="auto"/>
        <w:right w:val="none" w:sz="0" w:space="0" w:color="auto"/>
      </w:divBdr>
    </w:div>
    <w:div w:id="261575669">
      <w:bodyDiv w:val="1"/>
      <w:marLeft w:val="0"/>
      <w:marRight w:val="0"/>
      <w:marTop w:val="0"/>
      <w:marBottom w:val="0"/>
      <w:divBdr>
        <w:top w:val="none" w:sz="0" w:space="0" w:color="auto"/>
        <w:left w:val="none" w:sz="0" w:space="0" w:color="auto"/>
        <w:bottom w:val="none" w:sz="0" w:space="0" w:color="auto"/>
        <w:right w:val="none" w:sz="0" w:space="0" w:color="auto"/>
      </w:divBdr>
      <w:divsChild>
        <w:div w:id="946497951">
          <w:marLeft w:val="0"/>
          <w:marRight w:val="0"/>
          <w:marTop w:val="0"/>
          <w:marBottom w:val="0"/>
          <w:divBdr>
            <w:top w:val="none" w:sz="0" w:space="0" w:color="auto"/>
            <w:left w:val="none" w:sz="0" w:space="0" w:color="auto"/>
            <w:bottom w:val="none" w:sz="0" w:space="0" w:color="auto"/>
            <w:right w:val="none" w:sz="0" w:space="0" w:color="auto"/>
          </w:divBdr>
          <w:divsChild>
            <w:div w:id="1315715481">
              <w:marLeft w:val="0"/>
              <w:marRight w:val="0"/>
              <w:marTop w:val="0"/>
              <w:marBottom w:val="0"/>
              <w:divBdr>
                <w:top w:val="none" w:sz="0" w:space="0" w:color="auto"/>
                <w:left w:val="none" w:sz="0" w:space="0" w:color="auto"/>
                <w:bottom w:val="none" w:sz="0" w:space="0" w:color="auto"/>
                <w:right w:val="none" w:sz="0" w:space="0" w:color="auto"/>
              </w:divBdr>
              <w:divsChild>
                <w:div w:id="19286937">
                  <w:marLeft w:val="0"/>
                  <w:marRight w:val="0"/>
                  <w:marTop w:val="0"/>
                  <w:marBottom w:val="0"/>
                  <w:divBdr>
                    <w:top w:val="none" w:sz="0" w:space="0" w:color="auto"/>
                    <w:left w:val="none" w:sz="0" w:space="0" w:color="auto"/>
                    <w:bottom w:val="none" w:sz="0" w:space="0" w:color="auto"/>
                    <w:right w:val="none" w:sz="0" w:space="0" w:color="auto"/>
                  </w:divBdr>
                  <w:divsChild>
                    <w:div w:id="1607887239">
                      <w:marLeft w:val="0"/>
                      <w:marRight w:val="0"/>
                      <w:marTop w:val="0"/>
                      <w:marBottom w:val="0"/>
                      <w:divBdr>
                        <w:top w:val="none" w:sz="0" w:space="0" w:color="auto"/>
                        <w:left w:val="none" w:sz="0" w:space="0" w:color="auto"/>
                        <w:bottom w:val="none" w:sz="0" w:space="0" w:color="auto"/>
                        <w:right w:val="none" w:sz="0" w:space="0" w:color="auto"/>
                      </w:divBdr>
                      <w:divsChild>
                        <w:div w:id="1206137605">
                          <w:marLeft w:val="0"/>
                          <w:marRight w:val="0"/>
                          <w:marTop w:val="0"/>
                          <w:marBottom w:val="0"/>
                          <w:divBdr>
                            <w:top w:val="none" w:sz="0" w:space="0" w:color="auto"/>
                            <w:left w:val="none" w:sz="0" w:space="0" w:color="auto"/>
                            <w:bottom w:val="none" w:sz="0" w:space="0" w:color="auto"/>
                            <w:right w:val="none" w:sz="0" w:space="0" w:color="auto"/>
                          </w:divBdr>
                          <w:divsChild>
                            <w:div w:id="11976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619720">
      <w:bodyDiv w:val="1"/>
      <w:marLeft w:val="0"/>
      <w:marRight w:val="0"/>
      <w:marTop w:val="0"/>
      <w:marBottom w:val="0"/>
      <w:divBdr>
        <w:top w:val="none" w:sz="0" w:space="0" w:color="auto"/>
        <w:left w:val="none" w:sz="0" w:space="0" w:color="auto"/>
        <w:bottom w:val="none" w:sz="0" w:space="0" w:color="auto"/>
        <w:right w:val="none" w:sz="0" w:space="0" w:color="auto"/>
      </w:divBdr>
    </w:div>
    <w:div w:id="267933890">
      <w:bodyDiv w:val="1"/>
      <w:marLeft w:val="0"/>
      <w:marRight w:val="0"/>
      <w:marTop w:val="0"/>
      <w:marBottom w:val="0"/>
      <w:divBdr>
        <w:top w:val="none" w:sz="0" w:space="0" w:color="auto"/>
        <w:left w:val="none" w:sz="0" w:space="0" w:color="auto"/>
        <w:bottom w:val="none" w:sz="0" w:space="0" w:color="auto"/>
        <w:right w:val="none" w:sz="0" w:space="0" w:color="auto"/>
      </w:divBdr>
    </w:div>
    <w:div w:id="299070459">
      <w:bodyDiv w:val="1"/>
      <w:marLeft w:val="0"/>
      <w:marRight w:val="0"/>
      <w:marTop w:val="0"/>
      <w:marBottom w:val="0"/>
      <w:divBdr>
        <w:top w:val="none" w:sz="0" w:space="0" w:color="auto"/>
        <w:left w:val="none" w:sz="0" w:space="0" w:color="auto"/>
        <w:bottom w:val="none" w:sz="0" w:space="0" w:color="auto"/>
        <w:right w:val="none" w:sz="0" w:space="0" w:color="auto"/>
      </w:divBdr>
    </w:div>
    <w:div w:id="331031167">
      <w:bodyDiv w:val="1"/>
      <w:marLeft w:val="0"/>
      <w:marRight w:val="0"/>
      <w:marTop w:val="0"/>
      <w:marBottom w:val="0"/>
      <w:divBdr>
        <w:top w:val="none" w:sz="0" w:space="0" w:color="auto"/>
        <w:left w:val="none" w:sz="0" w:space="0" w:color="auto"/>
        <w:bottom w:val="none" w:sz="0" w:space="0" w:color="auto"/>
        <w:right w:val="none" w:sz="0" w:space="0" w:color="auto"/>
      </w:divBdr>
    </w:div>
    <w:div w:id="358361754">
      <w:bodyDiv w:val="1"/>
      <w:marLeft w:val="0"/>
      <w:marRight w:val="0"/>
      <w:marTop w:val="0"/>
      <w:marBottom w:val="0"/>
      <w:divBdr>
        <w:top w:val="none" w:sz="0" w:space="0" w:color="auto"/>
        <w:left w:val="none" w:sz="0" w:space="0" w:color="auto"/>
        <w:bottom w:val="none" w:sz="0" w:space="0" w:color="auto"/>
        <w:right w:val="none" w:sz="0" w:space="0" w:color="auto"/>
      </w:divBdr>
    </w:div>
    <w:div w:id="359746965">
      <w:bodyDiv w:val="1"/>
      <w:marLeft w:val="0"/>
      <w:marRight w:val="0"/>
      <w:marTop w:val="0"/>
      <w:marBottom w:val="0"/>
      <w:divBdr>
        <w:top w:val="none" w:sz="0" w:space="0" w:color="auto"/>
        <w:left w:val="none" w:sz="0" w:space="0" w:color="auto"/>
        <w:bottom w:val="none" w:sz="0" w:space="0" w:color="auto"/>
        <w:right w:val="none" w:sz="0" w:space="0" w:color="auto"/>
      </w:divBdr>
    </w:div>
    <w:div w:id="374232469">
      <w:bodyDiv w:val="1"/>
      <w:marLeft w:val="0"/>
      <w:marRight w:val="0"/>
      <w:marTop w:val="0"/>
      <w:marBottom w:val="0"/>
      <w:divBdr>
        <w:top w:val="none" w:sz="0" w:space="0" w:color="auto"/>
        <w:left w:val="none" w:sz="0" w:space="0" w:color="auto"/>
        <w:bottom w:val="none" w:sz="0" w:space="0" w:color="auto"/>
        <w:right w:val="none" w:sz="0" w:space="0" w:color="auto"/>
      </w:divBdr>
    </w:div>
    <w:div w:id="405155618">
      <w:bodyDiv w:val="1"/>
      <w:marLeft w:val="0"/>
      <w:marRight w:val="0"/>
      <w:marTop w:val="0"/>
      <w:marBottom w:val="0"/>
      <w:divBdr>
        <w:top w:val="none" w:sz="0" w:space="0" w:color="auto"/>
        <w:left w:val="none" w:sz="0" w:space="0" w:color="auto"/>
        <w:bottom w:val="none" w:sz="0" w:space="0" w:color="auto"/>
        <w:right w:val="none" w:sz="0" w:space="0" w:color="auto"/>
      </w:divBdr>
    </w:div>
    <w:div w:id="445807231">
      <w:bodyDiv w:val="1"/>
      <w:marLeft w:val="0"/>
      <w:marRight w:val="0"/>
      <w:marTop w:val="0"/>
      <w:marBottom w:val="0"/>
      <w:divBdr>
        <w:top w:val="none" w:sz="0" w:space="0" w:color="auto"/>
        <w:left w:val="none" w:sz="0" w:space="0" w:color="auto"/>
        <w:bottom w:val="none" w:sz="0" w:space="0" w:color="auto"/>
        <w:right w:val="none" w:sz="0" w:space="0" w:color="auto"/>
      </w:divBdr>
    </w:div>
    <w:div w:id="485514483">
      <w:bodyDiv w:val="1"/>
      <w:marLeft w:val="0"/>
      <w:marRight w:val="0"/>
      <w:marTop w:val="0"/>
      <w:marBottom w:val="0"/>
      <w:divBdr>
        <w:top w:val="none" w:sz="0" w:space="0" w:color="auto"/>
        <w:left w:val="none" w:sz="0" w:space="0" w:color="auto"/>
        <w:bottom w:val="none" w:sz="0" w:space="0" w:color="auto"/>
        <w:right w:val="none" w:sz="0" w:space="0" w:color="auto"/>
      </w:divBdr>
    </w:div>
    <w:div w:id="489948948">
      <w:bodyDiv w:val="1"/>
      <w:marLeft w:val="0"/>
      <w:marRight w:val="0"/>
      <w:marTop w:val="0"/>
      <w:marBottom w:val="0"/>
      <w:divBdr>
        <w:top w:val="none" w:sz="0" w:space="0" w:color="auto"/>
        <w:left w:val="none" w:sz="0" w:space="0" w:color="auto"/>
        <w:bottom w:val="none" w:sz="0" w:space="0" w:color="auto"/>
        <w:right w:val="none" w:sz="0" w:space="0" w:color="auto"/>
      </w:divBdr>
    </w:div>
    <w:div w:id="579408557">
      <w:bodyDiv w:val="1"/>
      <w:marLeft w:val="0"/>
      <w:marRight w:val="0"/>
      <w:marTop w:val="0"/>
      <w:marBottom w:val="0"/>
      <w:divBdr>
        <w:top w:val="none" w:sz="0" w:space="0" w:color="auto"/>
        <w:left w:val="none" w:sz="0" w:space="0" w:color="auto"/>
        <w:bottom w:val="none" w:sz="0" w:space="0" w:color="auto"/>
        <w:right w:val="none" w:sz="0" w:space="0" w:color="auto"/>
      </w:divBdr>
    </w:div>
    <w:div w:id="583951980">
      <w:bodyDiv w:val="1"/>
      <w:marLeft w:val="0"/>
      <w:marRight w:val="0"/>
      <w:marTop w:val="0"/>
      <w:marBottom w:val="0"/>
      <w:divBdr>
        <w:top w:val="none" w:sz="0" w:space="0" w:color="auto"/>
        <w:left w:val="none" w:sz="0" w:space="0" w:color="auto"/>
        <w:bottom w:val="none" w:sz="0" w:space="0" w:color="auto"/>
        <w:right w:val="none" w:sz="0" w:space="0" w:color="auto"/>
      </w:divBdr>
    </w:div>
    <w:div w:id="590160097">
      <w:bodyDiv w:val="1"/>
      <w:marLeft w:val="0"/>
      <w:marRight w:val="0"/>
      <w:marTop w:val="0"/>
      <w:marBottom w:val="0"/>
      <w:divBdr>
        <w:top w:val="none" w:sz="0" w:space="0" w:color="auto"/>
        <w:left w:val="none" w:sz="0" w:space="0" w:color="auto"/>
        <w:bottom w:val="none" w:sz="0" w:space="0" w:color="auto"/>
        <w:right w:val="none" w:sz="0" w:space="0" w:color="auto"/>
      </w:divBdr>
    </w:div>
    <w:div w:id="593830336">
      <w:bodyDiv w:val="1"/>
      <w:marLeft w:val="0"/>
      <w:marRight w:val="0"/>
      <w:marTop w:val="0"/>
      <w:marBottom w:val="0"/>
      <w:divBdr>
        <w:top w:val="none" w:sz="0" w:space="0" w:color="auto"/>
        <w:left w:val="none" w:sz="0" w:space="0" w:color="auto"/>
        <w:bottom w:val="none" w:sz="0" w:space="0" w:color="auto"/>
        <w:right w:val="none" w:sz="0" w:space="0" w:color="auto"/>
      </w:divBdr>
    </w:div>
    <w:div w:id="604773448">
      <w:bodyDiv w:val="1"/>
      <w:marLeft w:val="0"/>
      <w:marRight w:val="0"/>
      <w:marTop w:val="0"/>
      <w:marBottom w:val="0"/>
      <w:divBdr>
        <w:top w:val="none" w:sz="0" w:space="0" w:color="auto"/>
        <w:left w:val="none" w:sz="0" w:space="0" w:color="auto"/>
        <w:bottom w:val="none" w:sz="0" w:space="0" w:color="auto"/>
        <w:right w:val="none" w:sz="0" w:space="0" w:color="auto"/>
      </w:divBdr>
    </w:div>
    <w:div w:id="605968125">
      <w:bodyDiv w:val="1"/>
      <w:marLeft w:val="0"/>
      <w:marRight w:val="0"/>
      <w:marTop w:val="0"/>
      <w:marBottom w:val="0"/>
      <w:divBdr>
        <w:top w:val="none" w:sz="0" w:space="0" w:color="auto"/>
        <w:left w:val="none" w:sz="0" w:space="0" w:color="auto"/>
        <w:bottom w:val="none" w:sz="0" w:space="0" w:color="auto"/>
        <w:right w:val="none" w:sz="0" w:space="0" w:color="auto"/>
      </w:divBdr>
    </w:div>
    <w:div w:id="613488431">
      <w:bodyDiv w:val="1"/>
      <w:marLeft w:val="0"/>
      <w:marRight w:val="0"/>
      <w:marTop w:val="0"/>
      <w:marBottom w:val="0"/>
      <w:divBdr>
        <w:top w:val="none" w:sz="0" w:space="0" w:color="auto"/>
        <w:left w:val="none" w:sz="0" w:space="0" w:color="auto"/>
        <w:bottom w:val="none" w:sz="0" w:space="0" w:color="auto"/>
        <w:right w:val="none" w:sz="0" w:space="0" w:color="auto"/>
      </w:divBdr>
    </w:div>
    <w:div w:id="624315781">
      <w:bodyDiv w:val="1"/>
      <w:marLeft w:val="0"/>
      <w:marRight w:val="0"/>
      <w:marTop w:val="0"/>
      <w:marBottom w:val="0"/>
      <w:divBdr>
        <w:top w:val="none" w:sz="0" w:space="0" w:color="auto"/>
        <w:left w:val="none" w:sz="0" w:space="0" w:color="auto"/>
        <w:bottom w:val="none" w:sz="0" w:space="0" w:color="auto"/>
        <w:right w:val="none" w:sz="0" w:space="0" w:color="auto"/>
      </w:divBdr>
    </w:div>
    <w:div w:id="629745179">
      <w:bodyDiv w:val="1"/>
      <w:marLeft w:val="0"/>
      <w:marRight w:val="0"/>
      <w:marTop w:val="0"/>
      <w:marBottom w:val="0"/>
      <w:divBdr>
        <w:top w:val="none" w:sz="0" w:space="0" w:color="auto"/>
        <w:left w:val="none" w:sz="0" w:space="0" w:color="auto"/>
        <w:bottom w:val="none" w:sz="0" w:space="0" w:color="auto"/>
        <w:right w:val="none" w:sz="0" w:space="0" w:color="auto"/>
      </w:divBdr>
    </w:div>
    <w:div w:id="641423663">
      <w:bodyDiv w:val="1"/>
      <w:marLeft w:val="0"/>
      <w:marRight w:val="0"/>
      <w:marTop w:val="0"/>
      <w:marBottom w:val="0"/>
      <w:divBdr>
        <w:top w:val="none" w:sz="0" w:space="0" w:color="auto"/>
        <w:left w:val="none" w:sz="0" w:space="0" w:color="auto"/>
        <w:bottom w:val="none" w:sz="0" w:space="0" w:color="auto"/>
        <w:right w:val="none" w:sz="0" w:space="0" w:color="auto"/>
      </w:divBdr>
    </w:div>
    <w:div w:id="651525132">
      <w:bodyDiv w:val="1"/>
      <w:marLeft w:val="0"/>
      <w:marRight w:val="0"/>
      <w:marTop w:val="0"/>
      <w:marBottom w:val="0"/>
      <w:divBdr>
        <w:top w:val="none" w:sz="0" w:space="0" w:color="auto"/>
        <w:left w:val="none" w:sz="0" w:space="0" w:color="auto"/>
        <w:bottom w:val="none" w:sz="0" w:space="0" w:color="auto"/>
        <w:right w:val="none" w:sz="0" w:space="0" w:color="auto"/>
      </w:divBdr>
    </w:div>
    <w:div w:id="686098483">
      <w:bodyDiv w:val="1"/>
      <w:marLeft w:val="0"/>
      <w:marRight w:val="0"/>
      <w:marTop w:val="0"/>
      <w:marBottom w:val="0"/>
      <w:divBdr>
        <w:top w:val="none" w:sz="0" w:space="0" w:color="auto"/>
        <w:left w:val="none" w:sz="0" w:space="0" w:color="auto"/>
        <w:bottom w:val="none" w:sz="0" w:space="0" w:color="auto"/>
        <w:right w:val="none" w:sz="0" w:space="0" w:color="auto"/>
      </w:divBdr>
    </w:div>
    <w:div w:id="700713514">
      <w:bodyDiv w:val="1"/>
      <w:marLeft w:val="0"/>
      <w:marRight w:val="0"/>
      <w:marTop w:val="0"/>
      <w:marBottom w:val="0"/>
      <w:divBdr>
        <w:top w:val="none" w:sz="0" w:space="0" w:color="auto"/>
        <w:left w:val="none" w:sz="0" w:space="0" w:color="auto"/>
        <w:bottom w:val="none" w:sz="0" w:space="0" w:color="auto"/>
        <w:right w:val="none" w:sz="0" w:space="0" w:color="auto"/>
      </w:divBdr>
    </w:div>
    <w:div w:id="755127168">
      <w:bodyDiv w:val="1"/>
      <w:marLeft w:val="0"/>
      <w:marRight w:val="0"/>
      <w:marTop w:val="0"/>
      <w:marBottom w:val="0"/>
      <w:divBdr>
        <w:top w:val="none" w:sz="0" w:space="0" w:color="auto"/>
        <w:left w:val="none" w:sz="0" w:space="0" w:color="auto"/>
        <w:bottom w:val="none" w:sz="0" w:space="0" w:color="auto"/>
        <w:right w:val="none" w:sz="0" w:space="0" w:color="auto"/>
      </w:divBdr>
    </w:div>
    <w:div w:id="762802560">
      <w:bodyDiv w:val="1"/>
      <w:marLeft w:val="0"/>
      <w:marRight w:val="0"/>
      <w:marTop w:val="0"/>
      <w:marBottom w:val="0"/>
      <w:divBdr>
        <w:top w:val="none" w:sz="0" w:space="0" w:color="auto"/>
        <w:left w:val="none" w:sz="0" w:space="0" w:color="auto"/>
        <w:bottom w:val="none" w:sz="0" w:space="0" w:color="auto"/>
        <w:right w:val="none" w:sz="0" w:space="0" w:color="auto"/>
      </w:divBdr>
    </w:div>
    <w:div w:id="797453012">
      <w:bodyDiv w:val="1"/>
      <w:marLeft w:val="0"/>
      <w:marRight w:val="0"/>
      <w:marTop w:val="0"/>
      <w:marBottom w:val="0"/>
      <w:divBdr>
        <w:top w:val="none" w:sz="0" w:space="0" w:color="auto"/>
        <w:left w:val="none" w:sz="0" w:space="0" w:color="auto"/>
        <w:bottom w:val="none" w:sz="0" w:space="0" w:color="auto"/>
        <w:right w:val="none" w:sz="0" w:space="0" w:color="auto"/>
      </w:divBdr>
    </w:div>
    <w:div w:id="858350462">
      <w:bodyDiv w:val="1"/>
      <w:marLeft w:val="0"/>
      <w:marRight w:val="0"/>
      <w:marTop w:val="0"/>
      <w:marBottom w:val="0"/>
      <w:divBdr>
        <w:top w:val="none" w:sz="0" w:space="0" w:color="auto"/>
        <w:left w:val="none" w:sz="0" w:space="0" w:color="auto"/>
        <w:bottom w:val="none" w:sz="0" w:space="0" w:color="auto"/>
        <w:right w:val="none" w:sz="0" w:space="0" w:color="auto"/>
      </w:divBdr>
    </w:div>
    <w:div w:id="863130609">
      <w:bodyDiv w:val="1"/>
      <w:marLeft w:val="0"/>
      <w:marRight w:val="0"/>
      <w:marTop w:val="0"/>
      <w:marBottom w:val="0"/>
      <w:divBdr>
        <w:top w:val="none" w:sz="0" w:space="0" w:color="auto"/>
        <w:left w:val="none" w:sz="0" w:space="0" w:color="auto"/>
        <w:bottom w:val="none" w:sz="0" w:space="0" w:color="auto"/>
        <w:right w:val="none" w:sz="0" w:space="0" w:color="auto"/>
      </w:divBdr>
    </w:div>
    <w:div w:id="869415839">
      <w:bodyDiv w:val="1"/>
      <w:marLeft w:val="0"/>
      <w:marRight w:val="0"/>
      <w:marTop w:val="0"/>
      <w:marBottom w:val="0"/>
      <w:divBdr>
        <w:top w:val="none" w:sz="0" w:space="0" w:color="auto"/>
        <w:left w:val="none" w:sz="0" w:space="0" w:color="auto"/>
        <w:bottom w:val="none" w:sz="0" w:space="0" w:color="auto"/>
        <w:right w:val="none" w:sz="0" w:space="0" w:color="auto"/>
      </w:divBdr>
    </w:div>
    <w:div w:id="882671071">
      <w:bodyDiv w:val="1"/>
      <w:marLeft w:val="0"/>
      <w:marRight w:val="0"/>
      <w:marTop w:val="0"/>
      <w:marBottom w:val="0"/>
      <w:divBdr>
        <w:top w:val="none" w:sz="0" w:space="0" w:color="auto"/>
        <w:left w:val="none" w:sz="0" w:space="0" w:color="auto"/>
        <w:bottom w:val="none" w:sz="0" w:space="0" w:color="auto"/>
        <w:right w:val="none" w:sz="0" w:space="0" w:color="auto"/>
      </w:divBdr>
      <w:divsChild>
        <w:div w:id="2045978228">
          <w:marLeft w:val="0"/>
          <w:marRight w:val="0"/>
          <w:marTop w:val="0"/>
          <w:marBottom w:val="0"/>
          <w:divBdr>
            <w:top w:val="none" w:sz="0" w:space="0" w:color="auto"/>
            <w:left w:val="none" w:sz="0" w:space="0" w:color="auto"/>
            <w:bottom w:val="none" w:sz="0" w:space="0" w:color="auto"/>
            <w:right w:val="none" w:sz="0" w:space="0" w:color="auto"/>
          </w:divBdr>
          <w:divsChild>
            <w:div w:id="726298818">
              <w:marLeft w:val="0"/>
              <w:marRight w:val="0"/>
              <w:marTop w:val="0"/>
              <w:marBottom w:val="0"/>
              <w:divBdr>
                <w:top w:val="none" w:sz="0" w:space="0" w:color="auto"/>
                <w:left w:val="none" w:sz="0" w:space="0" w:color="auto"/>
                <w:bottom w:val="none" w:sz="0" w:space="0" w:color="auto"/>
                <w:right w:val="none" w:sz="0" w:space="0" w:color="auto"/>
              </w:divBdr>
              <w:divsChild>
                <w:div w:id="863060003">
                  <w:marLeft w:val="0"/>
                  <w:marRight w:val="0"/>
                  <w:marTop w:val="0"/>
                  <w:marBottom w:val="0"/>
                  <w:divBdr>
                    <w:top w:val="none" w:sz="0" w:space="0" w:color="auto"/>
                    <w:left w:val="none" w:sz="0" w:space="0" w:color="auto"/>
                    <w:bottom w:val="none" w:sz="0" w:space="0" w:color="auto"/>
                    <w:right w:val="none" w:sz="0" w:space="0" w:color="auto"/>
                  </w:divBdr>
                  <w:divsChild>
                    <w:div w:id="823853821">
                      <w:marLeft w:val="0"/>
                      <w:marRight w:val="0"/>
                      <w:marTop w:val="0"/>
                      <w:marBottom w:val="0"/>
                      <w:divBdr>
                        <w:top w:val="none" w:sz="0" w:space="0" w:color="auto"/>
                        <w:left w:val="none" w:sz="0" w:space="0" w:color="auto"/>
                        <w:bottom w:val="none" w:sz="0" w:space="0" w:color="auto"/>
                        <w:right w:val="none" w:sz="0" w:space="0" w:color="auto"/>
                      </w:divBdr>
                      <w:divsChild>
                        <w:div w:id="1396969631">
                          <w:marLeft w:val="0"/>
                          <w:marRight w:val="0"/>
                          <w:marTop w:val="0"/>
                          <w:marBottom w:val="0"/>
                          <w:divBdr>
                            <w:top w:val="none" w:sz="0" w:space="0" w:color="auto"/>
                            <w:left w:val="none" w:sz="0" w:space="0" w:color="auto"/>
                            <w:bottom w:val="none" w:sz="0" w:space="0" w:color="auto"/>
                            <w:right w:val="none" w:sz="0" w:space="0" w:color="auto"/>
                          </w:divBdr>
                          <w:divsChild>
                            <w:div w:id="875003215">
                              <w:marLeft w:val="0"/>
                              <w:marRight w:val="0"/>
                              <w:marTop w:val="0"/>
                              <w:marBottom w:val="0"/>
                              <w:divBdr>
                                <w:top w:val="none" w:sz="0" w:space="0" w:color="auto"/>
                                <w:left w:val="none" w:sz="0" w:space="0" w:color="auto"/>
                                <w:bottom w:val="none" w:sz="0" w:space="0" w:color="auto"/>
                                <w:right w:val="none" w:sz="0" w:space="0" w:color="auto"/>
                              </w:divBdr>
                            </w:div>
                            <w:div w:id="21107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9171">
      <w:bodyDiv w:val="1"/>
      <w:marLeft w:val="0"/>
      <w:marRight w:val="0"/>
      <w:marTop w:val="0"/>
      <w:marBottom w:val="0"/>
      <w:divBdr>
        <w:top w:val="none" w:sz="0" w:space="0" w:color="auto"/>
        <w:left w:val="none" w:sz="0" w:space="0" w:color="auto"/>
        <w:bottom w:val="none" w:sz="0" w:space="0" w:color="auto"/>
        <w:right w:val="none" w:sz="0" w:space="0" w:color="auto"/>
      </w:divBdr>
    </w:div>
    <w:div w:id="954949494">
      <w:bodyDiv w:val="1"/>
      <w:marLeft w:val="0"/>
      <w:marRight w:val="0"/>
      <w:marTop w:val="0"/>
      <w:marBottom w:val="0"/>
      <w:divBdr>
        <w:top w:val="none" w:sz="0" w:space="0" w:color="auto"/>
        <w:left w:val="none" w:sz="0" w:space="0" w:color="auto"/>
        <w:bottom w:val="none" w:sz="0" w:space="0" w:color="auto"/>
        <w:right w:val="none" w:sz="0" w:space="0" w:color="auto"/>
      </w:divBdr>
    </w:div>
    <w:div w:id="964308947">
      <w:bodyDiv w:val="1"/>
      <w:marLeft w:val="0"/>
      <w:marRight w:val="0"/>
      <w:marTop w:val="0"/>
      <w:marBottom w:val="0"/>
      <w:divBdr>
        <w:top w:val="none" w:sz="0" w:space="0" w:color="auto"/>
        <w:left w:val="none" w:sz="0" w:space="0" w:color="auto"/>
        <w:bottom w:val="none" w:sz="0" w:space="0" w:color="auto"/>
        <w:right w:val="none" w:sz="0" w:space="0" w:color="auto"/>
      </w:divBdr>
    </w:div>
    <w:div w:id="966088730">
      <w:bodyDiv w:val="1"/>
      <w:marLeft w:val="0"/>
      <w:marRight w:val="0"/>
      <w:marTop w:val="0"/>
      <w:marBottom w:val="0"/>
      <w:divBdr>
        <w:top w:val="none" w:sz="0" w:space="0" w:color="auto"/>
        <w:left w:val="none" w:sz="0" w:space="0" w:color="auto"/>
        <w:bottom w:val="none" w:sz="0" w:space="0" w:color="auto"/>
        <w:right w:val="none" w:sz="0" w:space="0" w:color="auto"/>
      </w:divBdr>
    </w:div>
    <w:div w:id="970592760">
      <w:bodyDiv w:val="1"/>
      <w:marLeft w:val="0"/>
      <w:marRight w:val="0"/>
      <w:marTop w:val="0"/>
      <w:marBottom w:val="0"/>
      <w:divBdr>
        <w:top w:val="none" w:sz="0" w:space="0" w:color="auto"/>
        <w:left w:val="none" w:sz="0" w:space="0" w:color="auto"/>
        <w:bottom w:val="none" w:sz="0" w:space="0" w:color="auto"/>
        <w:right w:val="none" w:sz="0" w:space="0" w:color="auto"/>
      </w:divBdr>
    </w:div>
    <w:div w:id="975528590">
      <w:bodyDiv w:val="1"/>
      <w:marLeft w:val="0"/>
      <w:marRight w:val="0"/>
      <w:marTop w:val="0"/>
      <w:marBottom w:val="0"/>
      <w:divBdr>
        <w:top w:val="none" w:sz="0" w:space="0" w:color="auto"/>
        <w:left w:val="none" w:sz="0" w:space="0" w:color="auto"/>
        <w:bottom w:val="none" w:sz="0" w:space="0" w:color="auto"/>
        <w:right w:val="none" w:sz="0" w:space="0" w:color="auto"/>
      </w:divBdr>
    </w:div>
    <w:div w:id="991517973">
      <w:bodyDiv w:val="1"/>
      <w:marLeft w:val="0"/>
      <w:marRight w:val="0"/>
      <w:marTop w:val="0"/>
      <w:marBottom w:val="0"/>
      <w:divBdr>
        <w:top w:val="none" w:sz="0" w:space="0" w:color="auto"/>
        <w:left w:val="none" w:sz="0" w:space="0" w:color="auto"/>
        <w:bottom w:val="none" w:sz="0" w:space="0" w:color="auto"/>
        <w:right w:val="none" w:sz="0" w:space="0" w:color="auto"/>
      </w:divBdr>
    </w:div>
    <w:div w:id="992875718">
      <w:bodyDiv w:val="1"/>
      <w:marLeft w:val="0"/>
      <w:marRight w:val="0"/>
      <w:marTop w:val="0"/>
      <w:marBottom w:val="0"/>
      <w:divBdr>
        <w:top w:val="none" w:sz="0" w:space="0" w:color="auto"/>
        <w:left w:val="none" w:sz="0" w:space="0" w:color="auto"/>
        <w:bottom w:val="none" w:sz="0" w:space="0" w:color="auto"/>
        <w:right w:val="none" w:sz="0" w:space="0" w:color="auto"/>
      </w:divBdr>
    </w:div>
    <w:div w:id="995306282">
      <w:bodyDiv w:val="1"/>
      <w:marLeft w:val="0"/>
      <w:marRight w:val="0"/>
      <w:marTop w:val="0"/>
      <w:marBottom w:val="0"/>
      <w:divBdr>
        <w:top w:val="none" w:sz="0" w:space="0" w:color="auto"/>
        <w:left w:val="none" w:sz="0" w:space="0" w:color="auto"/>
        <w:bottom w:val="none" w:sz="0" w:space="0" w:color="auto"/>
        <w:right w:val="none" w:sz="0" w:space="0" w:color="auto"/>
      </w:divBdr>
    </w:div>
    <w:div w:id="1044257083">
      <w:bodyDiv w:val="1"/>
      <w:marLeft w:val="0"/>
      <w:marRight w:val="0"/>
      <w:marTop w:val="0"/>
      <w:marBottom w:val="0"/>
      <w:divBdr>
        <w:top w:val="none" w:sz="0" w:space="0" w:color="auto"/>
        <w:left w:val="none" w:sz="0" w:space="0" w:color="auto"/>
        <w:bottom w:val="none" w:sz="0" w:space="0" w:color="auto"/>
        <w:right w:val="none" w:sz="0" w:space="0" w:color="auto"/>
      </w:divBdr>
    </w:div>
    <w:div w:id="1046878375">
      <w:bodyDiv w:val="1"/>
      <w:marLeft w:val="0"/>
      <w:marRight w:val="0"/>
      <w:marTop w:val="0"/>
      <w:marBottom w:val="0"/>
      <w:divBdr>
        <w:top w:val="none" w:sz="0" w:space="0" w:color="auto"/>
        <w:left w:val="none" w:sz="0" w:space="0" w:color="auto"/>
        <w:bottom w:val="none" w:sz="0" w:space="0" w:color="auto"/>
        <w:right w:val="none" w:sz="0" w:space="0" w:color="auto"/>
      </w:divBdr>
    </w:div>
    <w:div w:id="1050375712">
      <w:bodyDiv w:val="1"/>
      <w:marLeft w:val="0"/>
      <w:marRight w:val="0"/>
      <w:marTop w:val="0"/>
      <w:marBottom w:val="0"/>
      <w:divBdr>
        <w:top w:val="none" w:sz="0" w:space="0" w:color="auto"/>
        <w:left w:val="none" w:sz="0" w:space="0" w:color="auto"/>
        <w:bottom w:val="none" w:sz="0" w:space="0" w:color="auto"/>
        <w:right w:val="none" w:sz="0" w:space="0" w:color="auto"/>
      </w:divBdr>
    </w:div>
    <w:div w:id="1054701413">
      <w:bodyDiv w:val="1"/>
      <w:marLeft w:val="0"/>
      <w:marRight w:val="0"/>
      <w:marTop w:val="0"/>
      <w:marBottom w:val="0"/>
      <w:divBdr>
        <w:top w:val="none" w:sz="0" w:space="0" w:color="auto"/>
        <w:left w:val="none" w:sz="0" w:space="0" w:color="auto"/>
        <w:bottom w:val="none" w:sz="0" w:space="0" w:color="auto"/>
        <w:right w:val="none" w:sz="0" w:space="0" w:color="auto"/>
      </w:divBdr>
    </w:div>
    <w:div w:id="1078791990">
      <w:bodyDiv w:val="1"/>
      <w:marLeft w:val="0"/>
      <w:marRight w:val="0"/>
      <w:marTop w:val="0"/>
      <w:marBottom w:val="0"/>
      <w:divBdr>
        <w:top w:val="none" w:sz="0" w:space="0" w:color="auto"/>
        <w:left w:val="none" w:sz="0" w:space="0" w:color="auto"/>
        <w:bottom w:val="none" w:sz="0" w:space="0" w:color="auto"/>
        <w:right w:val="none" w:sz="0" w:space="0" w:color="auto"/>
      </w:divBdr>
    </w:div>
    <w:div w:id="1085147598">
      <w:bodyDiv w:val="1"/>
      <w:marLeft w:val="0"/>
      <w:marRight w:val="0"/>
      <w:marTop w:val="0"/>
      <w:marBottom w:val="0"/>
      <w:divBdr>
        <w:top w:val="none" w:sz="0" w:space="0" w:color="auto"/>
        <w:left w:val="none" w:sz="0" w:space="0" w:color="auto"/>
        <w:bottom w:val="none" w:sz="0" w:space="0" w:color="auto"/>
        <w:right w:val="none" w:sz="0" w:space="0" w:color="auto"/>
      </w:divBdr>
      <w:divsChild>
        <w:div w:id="88040572">
          <w:marLeft w:val="0"/>
          <w:marRight w:val="0"/>
          <w:marTop w:val="0"/>
          <w:marBottom w:val="0"/>
          <w:divBdr>
            <w:top w:val="none" w:sz="0" w:space="0" w:color="auto"/>
            <w:left w:val="none" w:sz="0" w:space="0" w:color="auto"/>
            <w:bottom w:val="none" w:sz="0" w:space="0" w:color="auto"/>
            <w:right w:val="none" w:sz="0" w:space="0" w:color="auto"/>
          </w:divBdr>
          <w:divsChild>
            <w:div w:id="967856254">
              <w:marLeft w:val="0"/>
              <w:marRight w:val="0"/>
              <w:marTop w:val="0"/>
              <w:marBottom w:val="0"/>
              <w:divBdr>
                <w:top w:val="none" w:sz="0" w:space="0" w:color="auto"/>
                <w:left w:val="none" w:sz="0" w:space="0" w:color="auto"/>
                <w:bottom w:val="none" w:sz="0" w:space="0" w:color="auto"/>
                <w:right w:val="none" w:sz="0" w:space="0" w:color="auto"/>
              </w:divBdr>
              <w:divsChild>
                <w:div w:id="3538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811">
          <w:marLeft w:val="0"/>
          <w:marRight w:val="0"/>
          <w:marTop w:val="0"/>
          <w:marBottom w:val="0"/>
          <w:divBdr>
            <w:top w:val="none" w:sz="0" w:space="0" w:color="auto"/>
            <w:left w:val="none" w:sz="0" w:space="0" w:color="auto"/>
            <w:bottom w:val="none" w:sz="0" w:space="0" w:color="auto"/>
            <w:right w:val="none" w:sz="0" w:space="0" w:color="auto"/>
          </w:divBdr>
        </w:div>
        <w:div w:id="762802031">
          <w:marLeft w:val="0"/>
          <w:marRight w:val="0"/>
          <w:marTop w:val="0"/>
          <w:marBottom w:val="0"/>
          <w:divBdr>
            <w:top w:val="none" w:sz="0" w:space="0" w:color="auto"/>
            <w:left w:val="none" w:sz="0" w:space="0" w:color="auto"/>
            <w:bottom w:val="none" w:sz="0" w:space="0" w:color="auto"/>
            <w:right w:val="none" w:sz="0" w:space="0" w:color="auto"/>
          </w:divBdr>
        </w:div>
        <w:div w:id="1073889338">
          <w:marLeft w:val="0"/>
          <w:marRight w:val="0"/>
          <w:marTop w:val="0"/>
          <w:marBottom w:val="0"/>
          <w:divBdr>
            <w:top w:val="none" w:sz="0" w:space="0" w:color="auto"/>
            <w:left w:val="none" w:sz="0" w:space="0" w:color="auto"/>
            <w:bottom w:val="none" w:sz="0" w:space="0" w:color="auto"/>
            <w:right w:val="none" w:sz="0" w:space="0" w:color="auto"/>
          </w:divBdr>
        </w:div>
        <w:div w:id="1245601342">
          <w:marLeft w:val="0"/>
          <w:marRight w:val="0"/>
          <w:marTop w:val="0"/>
          <w:marBottom w:val="0"/>
          <w:divBdr>
            <w:top w:val="none" w:sz="0" w:space="0" w:color="auto"/>
            <w:left w:val="none" w:sz="0" w:space="0" w:color="auto"/>
            <w:bottom w:val="none" w:sz="0" w:space="0" w:color="auto"/>
            <w:right w:val="none" w:sz="0" w:space="0" w:color="auto"/>
          </w:divBdr>
        </w:div>
        <w:div w:id="1270317003">
          <w:marLeft w:val="0"/>
          <w:marRight w:val="0"/>
          <w:marTop w:val="0"/>
          <w:marBottom w:val="0"/>
          <w:divBdr>
            <w:top w:val="none" w:sz="0" w:space="0" w:color="auto"/>
            <w:left w:val="none" w:sz="0" w:space="0" w:color="auto"/>
            <w:bottom w:val="none" w:sz="0" w:space="0" w:color="auto"/>
            <w:right w:val="none" w:sz="0" w:space="0" w:color="auto"/>
          </w:divBdr>
          <w:divsChild>
            <w:div w:id="973371836">
              <w:marLeft w:val="0"/>
              <w:marRight w:val="0"/>
              <w:marTop w:val="0"/>
              <w:marBottom w:val="0"/>
              <w:divBdr>
                <w:top w:val="none" w:sz="0" w:space="0" w:color="auto"/>
                <w:left w:val="none" w:sz="0" w:space="0" w:color="auto"/>
                <w:bottom w:val="none" w:sz="0" w:space="0" w:color="auto"/>
                <w:right w:val="none" w:sz="0" w:space="0" w:color="auto"/>
              </w:divBdr>
              <w:divsChild>
                <w:div w:id="1932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961">
          <w:marLeft w:val="0"/>
          <w:marRight w:val="0"/>
          <w:marTop w:val="0"/>
          <w:marBottom w:val="0"/>
          <w:divBdr>
            <w:top w:val="none" w:sz="0" w:space="0" w:color="auto"/>
            <w:left w:val="none" w:sz="0" w:space="0" w:color="auto"/>
            <w:bottom w:val="none" w:sz="0" w:space="0" w:color="auto"/>
            <w:right w:val="none" w:sz="0" w:space="0" w:color="auto"/>
          </w:divBdr>
          <w:divsChild>
            <w:div w:id="537741559">
              <w:marLeft w:val="0"/>
              <w:marRight w:val="0"/>
              <w:marTop w:val="0"/>
              <w:marBottom w:val="0"/>
              <w:divBdr>
                <w:top w:val="none" w:sz="0" w:space="0" w:color="auto"/>
                <w:left w:val="none" w:sz="0" w:space="0" w:color="auto"/>
                <w:bottom w:val="none" w:sz="0" w:space="0" w:color="auto"/>
                <w:right w:val="none" w:sz="0" w:space="0" w:color="auto"/>
              </w:divBdr>
              <w:divsChild>
                <w:div w:id="567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6034">
          <w:marLeft w:val="0"/>
          <w:marRight w:val="0"/>
          <w:marTop w:val="0"/>
          <w:marBottom w:val="0"/>
          <w:divBdr>
            <w:top w:val="none" w:sz="0" w:space="0" w:color="auto"/>
            <w:left w:val="none" w:sz="0" w:space="0" w:color="auto"/>
            <w:bottom w:val="none" w:sz="0" w:space="0" w:color="auto"/>
            <w:right w:val="none" w:sz="0" w:space="0" w:color="auto"/>
          </w:divBdr>
          <w:divsChild>
            <w:div w:id="1606690233">
              <w:marLeft w:val="0"/>
              <w:marRight w:val="0"/>
              <w:marTop w:val="0"/>
              <w:marBottom w:val="0"/>
              <w:divBdr>
                <w:top w:val="none" w:sz="0" w:space="0" w:color="auto"/>
                <w:left w:val="none" w:sz="0" w:space="0" w:color="auto"/>
                <w:bottom w:val="none" w:sz="0" w:space="0" w:color="auto"/>
                <w:right w:val="none" w:sz="0" w:space="0" w:color="auto"/>
              </w:divBdr>
              <w:divsChild>
                <w:div w:id="1690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1009">
          <w:marLeft w:val="0"/>
          <w:marRight w:val="0"/>
          <w:marTop w:val="0"/>
          <w:marBottom w:val="0"/>
          <w:divBdr>
            <w:top w:val="none" w:sz="0" w:space="0" w:color="auto"/>
            <w:left w:val="none" w:sz="0" w:space="0" w:color="auto"/>
            <w:bottom w:val="none" w:sz="0" w:space="0" w:color="auto"/>
            <w:right w:val="none" w:sz="0" w:space="0" w:color="auto"/>
          </w:divBdr>
        </w:div>
        <w:div w:id="1804620341">
          <w:marLeft w:val="0"/>
          <w:marRight w:val="0"/>
          <w:marTop w:val="0"/>
          <w:marBottom w:val="0"/>
          <w:divBdr>
            <w:top w:val="none" w:sz="0" w:space="0" w:color="auto"/>
            <w:left w:val="none" w:sz="0" w:space="0" w:color="auto"/>
            <w:bottom w:val="none" w:sz="0" w:space="0" w:color="auto"/>
            <w:right w:val="none" w:sz="0" w:space="0" w:color="auto"/>
          </w:divBdr>
          <w:divsChild>
            <w:div w:id="2050298313">
              <w:marLeft w:val="0"/>
              <w:marRight w:val="0"/>
              <w:marTop w:val="0"/>
              <w:marBottom w:val="0"/>
              <w:divBdr>
                <w:top w:val="none" w:sz="0" w:space="0" w:color="auto"/>
                <w:left w:val="none" w:sz="0" w:space="0" w:color="auto"/>
                <w:bottom w:val="none" w:sz="0" w:space="0" w:color="auto"/>
                <w:right w:val="none" w:sz="0" w:space="0" w:color="auto"/>
              </w:divBdr>
              <w:divsChild>
                <w:div w:id="2504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4052">
      <w:bodyDiv w:val="1"/>
      <w:marLeft w:val="0"/>
      <w:marRight w:val="0"/>
      <w:marTop w:val="0"/>
      <w:marBottom w:val="0"/>
      <w:divBdr>
        <w:top w:val="none" w:sz="0" w:space="0" w:color="auto"/>
        <w:left w:val="none" w:sz="0" w:space="0" w:color="auto"/>
        <w:bottom w:val="none" w:sz="0" w:space="0" w:color="auto"/>
        <w:right w:val="none" w:sz="0" w:space="0" w:color="auto"/>
      </w:divBdr>
    </w:div>
    <w:div w:id="1088888890">
      <w:bodyDiv w:val="1"/>
      <w:marLeft w:val="0"/>
      <w:marRight w:val="0"/>
      <w:marTop w:val="0"/>
      <w:marBottom w:val="0"/>
      <w:divBdr>
        <w:top w:val="none" w:sz="0" w:space="0" w:color="auto"/>
        <w:left w:val="none" w:sz="0" w:space="0" w:color="auto"/>
        <w:bottom w:val="none" w:sz="0" w:space="0" w:color="auto"/>
        <w:right w:val="none" w:sz="0" w:space="0" w:color="auto"/>
      </w:divBdr>
    </w:div>
    <w:div w:id="1090154193">
      <w:bodyDiv w:val="1"/>
      <w:marLeft w:val="0"/>
      <w:marRight w:val="0"/>
      <w:marTop w:val="0"/>
      <w:marBottom w:val="0"/>
      <w:divBdr>
        <w:top w:val="none" w:sz="0" w:space="0" w:color="auto"/>
        <w:left w:val="none" w:sz="0" w:space="0" w:color="auto"/>
        <w:bottom w:val="none" w:sz="0" w:space="0" w:color="auto"/>
        <w:right w:val="none" w:sz="0" w:space="0" w:color="auto"/>
      </w:divBdr>
    </w:div>
    <w:div w:id="1093088475">
      <w:bodyDiv w:val="1"/>
      <w:marLeft w:val="0"/>
      <w:marRight w:val="0"/>
      <w:marTop w:val="0"/>
      <w:marBottom w:val="0"/>
      <w:divBdr>
        <w:top w:val="none" w:sz="0" w:space="0" w:color="auto"/>
        <w:left w:val="none" w:sz="0" w:space="0" w:color="auto"/>
        <w:bottom w:val="none" w:sz="0" w:space="0" w:color="auto"/>
        <w:right w:val="none" w:sz="0" w:space="0" w:color="auto"/>
      </w:divBdr>
    </w:div>
    <w:div w:id="1101299528">
      <w:bodyDiv w:val="1"/>
      <w:marLeft w:val="0"/>
      <w:marRight w:val="0"/>
      <w:marTop w:val="0"/>
      <w:marBottom w:val="0"/>
      <w:divBdr>
        <w:top w:val="none" w:sz="0" w:space="0" w:color="auto"/>
        <w:left w:val="none" w:sz="0" w:space="0" w:color="auto"/>
        <w:bottom w:val="none" w:sz="0" w:space="0" w:color="auto"/>
        <w:right w:val="none" w:sz="0" w:space="0" w:color="auto"/>
      </w:divBdr>
    </w:div>
    <w:div w:id="1119910915">
      <w:bodyDiv w:val="1"/>
      <w:marLeft w:val="0"/>
      <w:marRight w:val="0"/>
      <w:marTop w:val="0"/>
      <w:marBottom w:val="0"/>
      <w:divBdr>
        <w:top w:val="none" w:sz="0" w:space="0" w:color="auto"/>
        <w:left w:val="none" w:sz="0" w:space="0" w:color="auto"/>
        <w:bottom w:val="none" w:sz="0" w:space="0" w:color="auto"/>
        <w:right w:val="none" w:sz="0" w:space="0" w:color="auto"/>
      </w:divBdr>
    </w:div>
    <w:div w:id="1136532144">
      <w:bodyDiv w:val="1"/>
      <w:marLeft w:val="0"/>
      <w:marRight w:val="0"/>
      <w:marTop w:val="0"/>
      <w:marBottom w:val="0"/>
      <w:divBdr>
        <w:top w:val="none" w:sz="0" w:space="0" w:color="auto"/>
        <w:left w:val="none" w:sz="0" w:space="0" w:color="auto"/>
        <w:bottom w:val="none" w:sz="0" w:space="0" w:color="auto"/>
        <w:right w:val="none" w:sz="0" w:space="0" w:color="auto"/>
      </w:divBdr>
    </w:div>
    <w:div w:id="1148208117">
      <w:bodyDiv w:val="1"/>
      <w:marLeft w:val="0"/>
      <w:marRight w:val="0"/>
      <w:marTop w:val="0"/>
      <w:marBottom w:val="0"/>
      <w:divBdr>
        <w:top w:val="none" w:sz="0" w:space="0" w:color="auto"/>
        <w:left w:val="none" w:sz="0" w:space="0" w:color="auto"/>
        <w:bottom w:val="none" w:sz="0" w:space="0" w:color="auto"/>
        <w:right w:val="none" w:sz="0" w:space="0" w:color="auto"/>
      </w:divBdr>
    </w:div>
    <w:div w:id="1160732505">
      <w:bodyDiv w:val="1"/>
      <w:marLeft w:val="0"/>
      <w:marRight w:val="0"/>
      <w:marTop w:val="0"/>
      <w:marBottom w:val="0"/>
      <w:divBdr>
        <w:top w:val="none" w:sz="0" w:space="0" w:color="auto"/>
        <w:left w:val="none" w:sz="0" w:space="0" w:color="auto"/>
        <w:bottom w:val="none" w:sz="0" w:space="0" w:color="auto"/>
        <w:right w:val="none" w:sz="0" w:space="0" w:color="auto"/>
      </w:divBdr>
    </w:div>
    <w:div w:id="1199204716">
      <w:bodyDiv w:val="1"/>
      <w:marLeft w:val="0"/>
      <w:marRight w:val="0"/>
      <w:marTop w:val="0"/>
      <w:marBottom w:val="0"/>
      <w:divBdr>
        <w:top w:val="none" w:sz="0" w:space="0" w:color="auto"/>
        <w:left w:val="none" w:sz="0" w:space="0" w:color="auto"/>
        <w:bottom w:val="none" w:sz="0" w:space="0" w:color="auto"/>
        <w:right w:val="none" w:sz="0" w:space="0" w:color="auto"/>
      </w:divBdr>
    </w:div>
    <w:div w:id="1201551592">
      <w:bodyDiv w:val="1"/>
      <w:marLeft w:val="0"/>
      <w:marRight w:val="0"/>
      <w:marTop w:val="0"/>
      <w:marBottom w:val="0"/>
      <w:divBdr>
        <w:top w:val="none" w:sz="0" w:space="0" w:color="auto"/>
        <w:left w:val="none" w:sz="0" w:space="0" w:color="auto"/>
        <w:bottom w:val="none" w:sz="0" w:space="0" w:color="auto"/>
        <w:right w:val="none" w:sz="0" w:space="0" w:color="auto"/>
      </w:divBdr>
    </w:div>
    <w:div w:id="1235624515">
      <w:bodyDiv w:val="1"/>
      <w:marLeft w:val="0"/>
      <w:marRight w:val="0"/>
      <w:marTop w:val="0"/>
      <w:marBottom w:val="0"/>
      <w:divBdr>
        <w:top w:val="none" w:sz="0" w:space="0" w:color="auto"/>
        <w:left w:val="none" w:sz="0" w:space="0" w:color="auto"/>
        <w:bottom w:val="none" w:sz="0" w:space="0" w:color="auto"/>
        <w:right w:val="none" w:sz="0" w:space="0" w:color="auto"/>
      </w:divBdr>
    </w:div>
    <w:div w:id="1263954117">
      <w:bodyDiv w:val="1"/>
      <w:marLeft w:val="0"/>
      <w:marRight w:val="0"/>
      <w:marTop w:val="0"/>
      <w:marBottom w:val="0"/>
      <w:divBdr>
        <w:top w:val="none" w:sz="0" w:space="0" w:color="auto"/>
        <w:left w:val="none" w:sz="0" w:space="0" w:color="auto"/>
        <w:bottom w:val="none" w:sz="0" w:space="0" w:color="auto"/>
        <w:right w:val="none" w:sz="0" w:space="0" w:color="auto"/>
      </w:divBdr>
    </w:div>
    <w:div w:id="1270696479">
      <w:bodyDiv w:val="1"/>
      <w:marLeft w:val="0"/>
      <w:marRight w:val="0"/>
      <w:marTop w:val="0"/>
      <w:marBottom w:val="0"/>
      <w:divBdr>
        <w:top w:val="none" w:sz="0" w:space="0" w:color="auto"/>
        <w:left w:val="none" w:sz="0" w:space="0" w:color="auto"/>
        <w:bottom w:val="none" w:sz="0" w:space="0" w:color="auto"/>
        <w:right w:val="none" w:sz="0" w:space="0" w:color="auto"/>
      </w:divBdr>
    </w:div>
    <w:div w:id="1303267454">
      <w:bodyDiv w:val="1"/>
      <w:marLeft w:val="0"/>
      <w:marRight w:val="0"/>
      <w:marTop w:val="0"/>
      <w:marBottom w:val="0"/>
      <w:divBdr>
        <w:top w:val="none" w:sz="0" w:space="0" w:color="auto"/>
        <w:left w:val="none" w:sz="0" w:space="0" w:color="auto"/>
        <w:bottom w:val="none" w:sz="0" w:space="0" w:color="auto"/>
        <w:right w:val="none" w:sz="0" w:space="0" w:color="auto"/>
      </w:divBdr>
    </w:div>
    <w:div w:id="1310329683">
      <w:bodyDiv w:val="1"/>
      <w:marLeft w:val="0"/>
      <w:marRight w:val="0"/>
      <w:marTop w:val="0"/>
      <w:marBottom w:val="0"/>
      <w:divBdr>
        <w:top w:val="none" w:sz="0" w:space="0" w:color="auto"/>
        <w:left w:val="none" w:sz="0" w:space="0" w:color="auto"/>
        <w:bottom w:val="none" w:sz="0" w:space="0" w:color="auto"/>
        <w:right w:val="none" w:sz="0" w:space="0" w:color="auto"/>
      </w:divBdr>
    </w:div>
    <w:div w:id="1315988929">
      <w:bodyDiv w:val="1"/>
      <w:marLeft w:val="0"/>
      <w:marRight w:val="0"/>
      <w:marTop w:val="0"/>
      <w:marBottom w:val="0"/>
      <w:divBdr>
        <w:top w:val="none" w:sz="0" w:space="0" w:color="auto"/>
        <w:left w:val="none" w:sz="0" w:space="0" w:color="auto"/>
        <w:bottom w:val="none" w:sz="0" w:space="0" w:color="auto"/>
        <w:right w:val="none" w:sz="0" w:space="0" w:color="auto"/>
      </w:divBdr>
    </w:div>
    <w:div w:id="1329626385">
      <w:bodyDiv w:val="1"/>
      <w:marLeft w:val="0"/>
      <w:marRight w:val="0"/>
      <w:marTop w:val="0"/>
      <w:marBottom w:val="0"/>
      <w:divBdr>
        <w:top w:val="none" w:sz="0" w:space="0" w:color="auto"/>
        <w:left w:val="none" w:sz="0" w:space="0" w:color="auto"/>
        <w:bottom w:val="none" w:sz="0" w:space="0" w:color="auto"/>
        <w:right w:val="none" w:sz="0" w:space="0" w:color="auto"/>
      </w:divBdr>
    </w:div>
    <w:div w:id="1333608401">
      <w:bodyDiv w:val="1"/>
      <w:marLeft w:val="0"/>
      <w:marRight w:val="0"/>
      <w:marTop w:val="0"/>
      <w:marBottom w:val="0"/>
      <w:divBdr>
        <w:top w:val="none" w:sz="0" w:space="0" w:color="auto"/>
        <w:left w:val="none" w:sz="0" w:space="0" w:color="auto"/>
        <w:bottom w:val="none" w:sz="0" w:space="0" w:color="auto"/>
        <w:right w:val="none" w:sz="0" w:space="0" w:color="auto"/>
      </w:divBdr>
    </w:div>
    <w:div w:id="1335759718">
      <w:bodyDiv w:val="1"/>
      <w:marLeft w:val="0"/>
      <w:marRight w:val="0"/>
      <w:marTop w:val="0"/>
      <w:marBottom w:val="0"/>
      <w:divBdr>
        <w:top w:val="none" w:sz="0" w:space="0" w:color="auto"/>
        <w:left w:val="none" w:sz="0" w:space="0" w:color="auto"/>
        <w:bottom w:val="none" w:sz="0" w:space="0" w:color="auto"/>
        <w:right w:val="none" w:sz="0" w:space="0" w:color="auto"/>
      </w:divBdr>
    </w:div>
    <w:div w:id="1388339903">
      <w:bodyDiv w:val="1"/>
      <w:marLeft w:val="0"/>
      <w:marRight w:val="0"/>
      <w:marTop w:val="0"/>
      <w:marBottom w:val="0"/>
      <w:divBdr>
        <w:top w:val="none" w:sz="0" w:space="0" w:color="auto"/>
        <w:left w:val="none" w:sz="0" w:space="0" w:color="auto"/>
        <w:bottom w:val="none" w:sz="0" w:space="0" w:color="auto"/>
        <w:right w:val="none" w:sz="0" w:space="0" w:color="auto"/>
      </w:divBdr>
    </w:div>
    <w:div w:id="1397901504">
      <w:bodyDiv w:val="1"/>
      <w:marLeft w:val="0"/>
      <w:marRight w:val="0"/>
      <w:marTop w:val="0"/>
      <w:marBottom w:val="0"/>
      <w:divBdr>
        <w:top w:val="none" w:sz="0" w:space="0" w:color="auto"/>
        <w:left w:val="none" w:sz="0" w:space="0" w:color="auto"/>
        <w:bottom w:val="none" w:sz="0" w:space="0" w:color="auto"/>
        <w:right w:val="none" w:sz="0" w:space="0" w:color="auto"/>
      </w:divBdr>
    </w:div>
    <w:div w:id="1431313163">
      <w:bodyDiv w:val="1"/>
      <w:marLeft w:val="0"/>
      <w:marRight w:val="0"/>
      <w:marTop w:val="0"/>
      <w:marBottom w:val="0"/>
      <w:divBdr>
        <w:top w:val="none" w:sz="0" w:space="0" w:color="auto"/>
        <w:left w:val="none" w:sz="0" w:space="0" w:color="auto"/>
        <w:bottom w:val="none" w:sz="0" w:space="0" w:color="auto"/>
        <w:right w:val="none" w:sz="0" w:space="0" w:color="auto"/>
      </w:divBdr>
    </w:div>
    <w:div w:id="1458377579">
      <w:bodyDiv w:val="1"/>
      <w:marLeft w:val="0"/>
      <w:marRight w:val="0"/>
      <w:marTop w:val="0"/>
      <w:marBottom w:val="0"/>
      <w:divBdr>
        <w:top w:val="none" w:sz="0" w:space="0" w:color="auto"/>
        <w:left w:val="none" w:sz="0" w:space="0" w:color="auto"/>
        <w:bottom w:val="none" w:sz="0" w:space="0" w:color="auto"/>
        <w:right w:val="none" w:sz="0" w:space="0" w:color="auto"/>
      </w:divBdr>
      <w:divsChild>
        <w:div w:id="219293591">
          <w:marLeft w:val="547"/>
          <w:marRight w:val="0"/>
          <w:marTop w:val="115"/>
          <w:marBottom w:val="0"/>
          <w:divBdr>
            <w:top w:val="none" w:sz="0" w:space="0" w:color="auto"/>
            <w:left w:val="none" w:sz="0" w:space="0" w:color="auto"/>
            <w:bottom w:val="none" w:sz="0" w:space="0" w:color="auto"/>
            <w:right w:val="none" w:sz="0" w:space="0" w:color="auto"/>
          </w:divBdr>
        </w:div>
        <w:div w:id="633877873">
          <w:marLeft w:val="547"/>
          <w:marRight w:val="0"/>
          <w:marTop w:val="115"/>
          <w:marBottom w:val="0"/>
          <w:divBdr>
            <w:top w:val="none" w:sz="0" w:space="0" w:color="auto"/>
            <w:left w:val="none" w:sz="0" w:space="0" w:color="auto"/>
            <w:bottom w:val="none" w:sz="0" w:space="0" w:color="auto"/>
            <w:right w:val="none" w:sz="0" w:space="0" w:color="auto"/>
          </w:divBdr>
        </w:div>
        <w:div w:id="1150634511">
          <w:marLeft w:val="547"/>
          <w:marRight w:val="0"/>
          <w:marTop w:val="115"/>
          <w:marBottom w:val="0"/>
          <w:divBdr>
            <w:top w:val="none" w:sz="0" w:space="0" w:color="auto"/>
            <w:left w:val="none" w:sz="0" w:space="0" w:color="auto"/>
            <w:bottom w:val="none" w:sz="0" w:space="0" w:color="auto"/>
            <w:right w:val="none" w:sz="0" w:space="0" w:color="auto"/>
          </w:divBdr>
        </w:div>
        <w:div w:id="1207982992">
          <w:marLeft w:val="547"/>
          <w:marRight w:val="0"/>
          <w:marTop w:val="115"/>
          <w:marBottom w:val="0"/>
          <w:divBdr>
            <w:top w:val="none" w:sz="0" w:space="0" w:color="auto"/>
            <w:left w:val="none" w:sz="0" w:space="0" w:color="auto"/>
            <w:bottom w:val="none" w:sz="0" w:space="0" w:color="auto"/>
            <w:right w:val="none" w:sz="0" w:space="0" w:color="auto"/>
          </w:divBdr>
        </w:div>
        <w:div w:id="1429889008">
          <w:marLeft w:val="547"/>
          <w:marRight w:val="0"/>
          <w:marTop w:val="115"/>
          <w:marBottom w:val="0"/>
          <w:divBdr>
            <w:top w:val="none" w:sz="0" w:space="0" w:color="auto"/>
            <w:left w:val="none" w:sz="0" w:space="0" w:color="auto"/>
            <w:bottom w:val="none" w:sz="0" w:space="0" w:color="auto"/>
            <w:right w:val="none" w:sz="0" w:space="0" w:color="auto"/>
          </w:divBdr>
        </w:div>
        <w:div w:id="1483767796">
          <w:marLeft w:val="547"/>
          <w:marRight w:val="0"/>
          <w:marTop w:val="115"/>
          <w:marBottom w:val="0"/>
          <w:divBdr>
            <w:top w:val="none" w:sz="0" w:space="0" w:color="auto"/>
            <w:left w:val="none" w:sz="0" w:space="0" w:color="auto"/>
            <w:bottom w:val="none" w:sz="0" w:space="0" w:color="auto"/>
            <w:right w:val="none" w:sz="0" w:space="0" w:color="auto"/>
          </w:divBdr>
        </w:div>
        <w:div w:id="1802652110">
          <w:marLeft w:val="547"/>
          <w:marRight w:val="0"/>
          <w:marTop w:val="115"/>
          <w:marBottom w:val="0"/>
          <w:divBdr>
            <w:top w:val="none" w:sz="0" w:space="0" w:color="auto"/>
            <w:left w:val="none" w:sz="0" w:space="0" w:color="auto"/>
            <w:bottom w:val="none" w:sz="0" w:space="0" w:color="auto"/>
            <w:right w:val="none" w:sz="0" w:space="0" w:color="auto"/>
          </w:divBdr>
        </w:div>
        <w:div w:id="2031445569">
          <w:marLeft w:val="547"/>
          <w:marRight w:val="0"/>
          <w:marTop w:val="115"/>
          <w:marBottom w:val="0"/>
          <w:divBdr>
            <w:top w:val="none" w:sz="0" w:space="0" w:color="auto"/>
            <w:left w:val="none" w:sz="0" w:space="0" w:color="auto"/>
            <w:bottom w:val="none" w:sz="0" w:space="0" w:color="auto"/>
            <w:right w:val="none" w:sz="0" w:space="0" w:color="auto"/>
          </w:divBdr>
        </w:div>
      </w:divsChild>
    </w:div>
    <w:div w:id="1513179439">
      <w:bodyDiv w:val="1"/>
      <w:marLeft w:val="0"/>
      <w:marRight w:val="0"/>
      <w:marTop w:val="0"/>
      <w:marBottom w:val="0"/>
      <w:divBdr>
        <w:top w:val="none" w:sz="0" w:space="0" w:color="auto"/>
        <w:left w:val="none" w:sz="0" w:space="0" w:color="auto"/>
        <w:bottom w:val="none" w:sz="0" w:space="0" w:color="auto"/>
        <w:right w:val="none" w:sz="0" w:space="0" w:color="auto"/>
      </w:divBdr>
    </w:div>
    <w:div w:id="1520197243">
      <w:bodyDiv w:val="1"/>
      <w:marLeft w:val="0"/>
      <w:marRight w:val="0"/>
      <w:marTop w:val="0"/>
      <w:marBottom w:val="0"/>
      <w:divBdr>
        <w:top w:val="none" w:sz="0" w:space="0" w:color="auto"/>
        <w:left w:val="none" w:sz="0" w:space="0" w:color="auto"/>
        <w:bottom w:val="none" w:sz="0" w:space="0" w:color="auto"/>
        <w:right w:val="none" w:sz="0" w:space="0" w:color="auto"/>
      </w:divBdr>
    </w:div>
    <w:div w:id="1530921374">
      <w:bodyDiv w:val="1"/>
      <w:marLeft w:val="0"/>
      <w:marRight w:val="0"/>
      <w:marTop w:val="0"/>
      <w:marBottom w:val="0"/>
      <w:divBdr>
        <w:top w:val="none" w:sz="0" w:space="0" w:color="auto"/>
        <w:left w:val="none" w:sz="0" w:space="0" w:color="auto"/>
        <w:bottom w:val="none" w:sz="0" w:space="0" w:color="auto"/>
        <w:right w:val="none" w:sz="0" w:space="0" w:color="auto"/>
      </w:divBdr>
    </w:div>
    <w:div w:id="1539706980">
      <w:bodyDiv w:val="1"/>
      <w:marLeft w:val="0"/>
      <w:marRight w:val="0"/>
      <w:marTop w:val="0"/>
      <w:marBottom w:val="0"/>
      <w:divBdr>
        <w:top w:val="none" w:sz="0" w:space="0" w:color="auto"/>
        <w:left w:val="none" w:sz="0" w:space="0" w:color="auto"/>
        <w:bottom w:val="none" w:sz="0" w:space="0" w:color="auto"/>
        <w:right w:val="none" w:sz="0" w:space="0" w:color="auto"/>
      </w:divBdr>
    </w:div>
    <w:div w:id="1544560742">
      <w:bodyDiv w:val="1"/>
      <w:marLeft w:val="0"/>
      <w:marRight w:val="0"/>
      <w:marTop w:val="0"/>
      <w:marBottom w:val="0"/>
      <w:divBdr>
        <w:top w:val="none" w:sz="0" w:space="0" w:color="auto"/>
        <w:left w:val="none" w:sz="0" w:space="0" w:color="auto"/>
        <w:bottom w:val="none" w:sz="0" w:space="0" w:color="auto"/>
        <w:right w:val="none" w:sz="0" w:space="0" w:color="auto"/>
      </w:divBdr>
    </w:div>
    <w:div w:id="1547332556">
      <w:bodyDiv w:val="1"/>
      <w:marLeft w:val="0"/>
      <w:marRight w:val="0"/>
      <w:marTop w:val="0"/>
      <w:marBottom w:val="0"/>
      <w:divBdr>
        <w:top w:val="none" w:sz="0" w:space="0" w:color="auto"/>
        <w:left w:val="none" w:sz="0" w:space="0" w:color="auto"/>
        <w:bottom w:val="none" w:sz="0" w:space="0" w:color="auto"/>
        <w:right w:val="none" w:sz="0" w:space="0" w:color="auto"/>
      </w:divBdr>
    </w:div>
    <w:div w:id="1551922886">
      <w:bodyDiv w:val="1"/>
      <w:marLeft w:val="0"/>
      <w:marRight w:val="0"/>
      <w:marTop w:val="0"/>
      <w:marBottom w:val="0"/>
      <w:divBdr>
        <w:top w:val="none" w:sz="0" w:space="0" w:color="auto"/>
        <w:left w:val="none" w:sz="0" w:space="0" w:color="auto"/>
        <w:bottom w:val="none" w:sz="0" w:space="0" w:color="auto"/>
        <w:right w:val="none" w:sz="0" w:space="0" w:color="auto"/>
      </w:divBdr>
    </w:div>
    <w:div w:id="1554925319">
      <w:bodyDiv w:val="1"/>
      <w:marLeft w:val="0"/>
      <w:marRight w:val="0"/>
      <w:marTop w:val="0"/>
      <w:marBottom w:val="0"/>
      <w:divBdr>
        <w:top w:val="none" w:sz="0" w:space="0" w:color="auto"/>
        <w:left w:val="none" w:sz="0" w:space="0" w:color="auto"/>
        <w:bottom w:val="none" w:sz="0" w:space="0" w:color="auto"/>
        <w:right w:val="none" w:sz="0" w:space="0" w:color="auto"/>
      </w:divBdr>
    </w:div>
    <w:div w:id="1556235240">
      <w:bodyDiv w:val="1"/>
      <w:marLeft w:val="0"/>
      <w:marRight w:val="0"/>
      <w:marTop w:val="0"/>
      <w:marBottom w:val="0"/>
      <w:divBdr>
        <w:top w:val="none" w:sz="0" w:space="0" w:color="auto"/>
        <w:left w:val="none" w:sz="0" w:space="0" w:color="auto"/>
        <w:bottom w:val="none" w:sz="0" w:space="0" w:color="auto"/>
        <w:right w:val="none" w:sz="0" w:space="0" w:color="auto"/>
      </w:divBdr>
    </w:div>
    <w:div w:id="1567182960">
      <w:bodyDiv w:val="1"/>
      <w:marLeft w:val="0"/>
      <w:marRight w:val="0"/>
      <w:marTop w:val="0"/>
      <w:marBottom w:val="0"/>
      <w:divBdr>
        <w:top w:val="none" w:sz="0" w:space="0" w:color="auto"/>
        <w:left w:val="none" w:sz="0" w:space="0" w:color="auto"/>
        <w:bottom w:val="none" w:sz="0" w:space="0" w:color="auto"/>
        <w:right w:val="none" w:sz="0" w:space="0" w:color="auto"/>
      </w:divBdr>
      <w:divsChild>
        <w:div w:id="775250977">
          <w:marLeft w:val="0"/>
          <w:marRight w:val="0"/>
          <w:marTop w:val="0"/>
          <w:marBottom w:val="0"/>
          <w:divBdr>
            <w:top w:val="none" w:sz="0" w:space="0" w:color="auto"/>
            <w:left w:val="none" w:sz="0" w:space="0" w:color="auto"/>
            <w:bottom w:val="none" w:sz="0" w:space="0" w:color="auto"/>
            <w:right w:val="none" w:sz="0" w:space="0" w:color="auto"/>
          </w:divBdr>
          <w:divsChild>
            <w:div w:id="211574188">
              <w:marLeft w:val="0"/>
              <w:marRight w:val="0"/>
              <w:marTop w:val="0"/>
              <w:marBottom w:val="0"/>
              <w:divBdr>
                <w:top w:val="none" w:sz="0" w:space="0" w:color="auto"/>
                <w:left w:val="none" w:sz="0" w:space="0" w:color="auto"/>
                <w:bottom w:val="none" w:sz="0" w:space="0" w:color="auto"/>
                <w:right w:val="none" w:sz="0" w:space="0" w:color="auto"/>
              </w:divBdr>
              <w:divsChild>
                <w:div w:id="2117478903">
                  <w:marLeft w:val="0"/>
                  <w:marRight w:val="0"/>
                  <w:marTop w:val="0"/>
                  <w:marBottom w:val="0"/>
                  <w:divBdr>
                    <w:top w:val="none" w:sz="0" w:space="0" w:color="auto"/>
                    <w:left w:val="none" w:sz="0" w:space="0" w:color="auto"/>
                    <w:bottom w:val="none" w:sz="0" w:space="0" w:color="auto"/>
                    <w:right w:val="none" w:sz="0" w:space="0" w:color="auto"/>
                  </w:divBdr>
                  <w:divsChild>
                    <w:div w:id="814570028">
                      <w:marLeft w:val="0"/>
                      <w:marRight w:val="0"/>
                      <w:marTop w:val="0"/>
                      <w:marBottom w:val="0"/>
                      <w:divBdr>
                        <w:top w:val="none" w:sz="0" w:space="0" w:color="auto"/>
                        <w:left w:val="none" w:sz="0" w:space="0" w:color="auto"/>
                        <w:bottom w:val="none" w:sz="0" w:space="0" w:color="auto"/>
                        <w:right w:val="none" w:sz="0" w:space="0" w:color="auto"/>
                      </w:divBdr>
                      <w:divsChild>
                        <w:div w:id="716393488">
                          <w:marLeft w:val="0"/>
                          <w:marRight w:val="0"/>
                          <w:marTop w:val="0"/>
                          <w:marBottom w:val="0"/>
                          <w:divBdr>
                            <w:top w:val="none" w:sz="0" w:space="0" w:color="auto"/>
                            <w:left w:val="none" w:sz="0" w:space="0" w:color="auto"/>
                            <w:bottom w:val="none" w:sz="0" w:space="0" w:color="auto"/>
                            <w:right w:val="none" w:sz="0" w:space="0" w:color="auto"/>
                          </w:divBdr>
                          <w:divsChild>
                            <w:div w:id="10851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236156">
      <w:bodyDiv w:val="1"/>
      <w:marLeft w:val="0"/>
      <w:marRight w:val="0"/>
      <w:marTop w:val="0"/>
      <w:marBottom w:val="0"/>
      <w:divBdr>
        <w:top w:val="none" w:sz="0" w:space="0" w:color="auto"/>
        <w:left w:val="none" w:sz="0" w:space="0" w:color="auto"/>
        <w:bottom w:val="none" w:sz="0" w:space="0" w:color="auto"/>
        <w:right w:val="none" w:sz="0" w:space="0" w:color="auto"/>
      </w:divBdr>
    </w:div>
    <w:div w:id="1596093865">
      <w:bodyDiv w:val="1"/>
      <w:marLeft w:val="0"/>
      <w:marRight w:val="0"/>
      <w:marTop w:val="0"/>
      <w:marBottom w:val="0"/>
      <w:divBdr>
        <w:top w:val="none" w:sz="0" w:space="0" w:color="auto"/>
        <w:left w:val="none" w:sz="0" w:space="0" w:color="auto"/>
        <w:bottom w:val="none" w:sz="0" w:space="0" w:color="auto"/>
        <w:right w:val="none" w:sz="0" w:space="0" w:color="auto"/>
      </w:divBdr>
    </w:div>
    <w:div w:id="1629701239">
      <w:bodyDiv w:val="1"/>
      <w:marLeft w:val="0"/>
      <w:marRight w:val="0"/>
      <w:marTop w:val="0"/>
      <w:marBottom w:val="0"/>
      <w:divBdr>
        <w:top w:val="none" w:sz="0" w:space="0" w:color="auto"/>
        <w:left w:val="none" w:sz="0" w:space="0" w:color="auto"/>
        <w:bottom w:val="none" w:sz="0" w:space="0" w:color="auto"/>
        <w:right w:val="none" w:sz="0" w:space="0" w:color="auto"/>
      </w:divBdr>
    </w:div>
    <w:div w:id="1688560657">
      <w:bodyDiv w:val="1"/>
      <w:marLeft w:val="0"/>
      <w:marRight w:val="0"/>
      <w:marTop w:val="0"/>
      <w:marBottom w:val="0"/>
      <w:divBdr>
        <w:top w:val="none" w:sz="0" w:space="0" w:color="auto"/>
        <w:left w:val="none" w:sz="0" w:space="0" w:color="auto"/>
        <w:bottom w:val="none" w:sz="0" w:space="0" w:color="auto"/>
        <w:right w:val="none" w:sz="0" w:space="0" w:color="auto"/>
      </w:divBdr>
    </w:div>
    <w:div w:id="1697266069">
      <w:bodyDiv w:val="1"/>
      <w:marLeft w:val="0"/>
      <w:marRight w:val="0"/>
      <w:marTop w:val="0"/>
      <w:marBottom w:val="0"/>
      <w:divBdr>
        <w:top w:val="none" w:sz="0" w:space="0" w:color="auto"/>
        <w:left w:val="none" w:sz="0" w:space="0" w:color="auto"/>
        <w:bottom w:val="none" w:sz="0" w:space="0" w:color="auto"/>
        <w:right w:val="none" w:sz="0" w:space="0" w:color="auto"/>
      </w:divBdr>
    </w:div>
    <w:div w:id="1728841579">
      <w:bodyDiv w:val="1"/>
      <w:marLeft w:val="0"/>
      <w:marRight w:val="0"/>
      <w:marTop w:val="0"/>
      <w:marBottom w:val="0"/>
      <w:divBdr>
        <w:top w:val="none" w:sz="0" w:space="0" w:color="auto"/>
        <w:left w:val="none" w:sz="0" w:space="0" w:color="auto"/>
        <w:bottom w:val="none" w:sz="0" w:space="0" w:color="auto"/>
        <w:right w:val="none" w:sz="0" w:space="0" w:color="auto"/>
      </w:divBdr>
    </w:div>
    <w:div w:id="1748654184">
      <w:bodyDiv w:val="1"/>
      <w:marLeft w:val="0"/>
      <w:marRight w:val="0"/>
      <w:marTop w:val="0"/>
      <w:marBottom w:val="0"/>
      <w:divBdr>
        <w:top w:val="none" w:sz="0" w:space="0" w:color="auto"/>
        <w:left w:val="none" w:sz="0" w:space="0" w:color="auto"/>
        <w:bottom w:val="none" w:sz="0" w:space="0" w:color="auto"/>
        <w:right w:val="none" w:sz="0" w:space="0" w:color="auto"/>
      </w:divBdr>
    </w:div>
    <w:div w:id="1749378683">
      <w:bodyDiv w:val="1"/>
      <w:marLeft w:val="0"/>
      <w:marRight w:val="0"/>
      <w:marTop w:val="0"/>
      <w:marBottom w:val="0"/>
      <w:divBdr>
        <w:top w:val="none" w:sz="0" w:space="0" w:color="auto"/>
        <w:left w:val="none" w:sz="0" w:space="0" w:color="auto"/>
        <w:bottom w:val="none" w:sz="0" w:space="0" w:color="auto"/>
        <w:right w:val="none" w:sz="0" w:space="0" w:color="auto"/>
      </w:divBdr>
      <w:divsChild>
        <w:div w:id="1656909060">
          <w:marLeft w:val="0"/>
          <w:marRight w:val="0"/>
          <w:marTop w:val="0"/>
          <w:marBottom w:val="0"/>
          <w:divBdr>
            <w:top w:val="none" w:sz="0" w:space="0" w:color="auto"/>
            <w:left w:val="none" w:sz="0" w:space="0" w:color="auto"/>
            <w:bottom w:val="none" w:sz="0" w:space="0" w:color="auto"/>
            <w:right w:val="none" w:sz="0" w:space="0" w:color="auto"/>
          </w:divBdr>
          <w:divsChild>
            <w:div w:id="53823946">
              <w:marLeft w:val="0"/>
              <w:marRight w:val="0"/>
              <w:marTop w:val="0"/>
              <w:marBottom w:val="0"/>
              <w:divBdr>
                <w:top w:val="none" w:sz="0" w:space="0" w:color="auto"/>
                <w:left w:val="none" w:sz="0" w:space="0" w:color="auto"/>
                <w:bottom w:val="none" w:sz="0" w:space="0" w:color="auto"/>
                <w:right w:val="none" w:sz="0" w:space="0" w:color="auto"/>
              </w:divBdr>
              <w:divsChild>
                <w:div w:id="1544099314">
                  <w:marLeft w:val="0"/>
                  <w:marRight w:val="0"/>
                  <w:marTop w:val="0"/>
                  <w:marBottom w:val="0"/>
                  <w:divBdr>
                    <w:top w:val="none" w:sz="0" w:space="0" w:color="auto"/>
                    <w:left w:val="none" w:sz="0" w:space="0" w:color="auto"/>
                    <w:bottom w:val="none" w:sz="0" w:space="0" w:color="auto"/>
                    <w:right w:val="none" w:sz="0" w:space="0" w:color="auto"/>
                  </w:divBdr>
                  <w:divsChild>
                    <w:div w:id="1583249385">
                      <w:marLeft w:val="0"/>
                      <w:marRight w:val="0"/>
                      <w:marTop w:val="0"/>
                      <w:marBottom w:val="0"/>
                      <w:divBdr>
                        <w:top w:val="none" w:sz="0" w:space="0" w:color="auto"/>
                        <w:left w:val="none" w:sz="0" w:space="0" w:color="auto"/>
                        <w:bottom w:val="none" w:sz="0" w:space="0" w:color="auto"/>
                        <w:right w:val="none" w:sz="0" w:space="0" w:color="auto"/>
                      </w:divBdr>
                      <w:divsChild>
                        <w:div w:id="1037924236">
                          <w:marLeft w:val="0"/>
                          <w:marRight w:val="0"/>
                          <w:marTop w:val="0"/>
                          <w:marBottom w:val="0"/>
                          <w:divBdr>
                            <w:top w:val="none" w:sz="0" w:space="0" w:color="auto"/>
                            <w:left w:val="none" w:sz="0" w:space="0" w:color="auto"/>
                            <w:bottom w:val="none" w:sz="0" w:space="0" w:color="auto"/>
                            <w:right w:val="none" w:sz="0" w:space="0" w:color="auto"/>
                          </w:divBdr>
                          <w:divsChild>
                            <w:div w:id="13038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56112">
      <w:bodyDiv w:val="1"/>
      <w:marLeft w:val="0"/>
      <w:marRight w:val="0"/>
      <w:marTop w:val="0"/>
      <w:marBottom w:val="0"/>
      <w:divBdr>
        <w:top w:val="none" w:sz="0" w:space="0" w:color="auto"/>
        <w:left w:val="none" w:sz="0" w:space="0" w:color="auto"/>
        <w:bottom w:val="none" w:sz="0" w:space="0" w:color="auto"/>
        <w:right w:val="none" w:sz="0" w:space="0" w:color="auto"/>
      </w:divBdr>
    </w:div>
    <w:div w:id="1812289388">
      <w:bodyDiv w:val="1"/>
      <w:marLeft w:val="0"/>
      <w:marRight w:val="0"/>
      <w:marTop w:val="0"/>
      <w:marBottom w:val="0"/>
      <w:divBdr>
        <w:top w:val="none" w:sz="0" w:space="0" w:color="auto"/>
        <w:left w:val="none" w:sz="0" w:space="0" w:color="auto"/>
        <w:bottom w:val="none" w:sz="0" w:space="0" w:color="auto"/>
        <w:right w:val="none" w:sz="0" w:space="0" w:color="auto"/>
      </w:divBdr>
    </w:div>
    <w:div w:id="1816724055">
      <w:bodyDiv w:val="1"/>
      <w:marLeft w:val="0"/>
      <w:marRight w:val="0"/>
      <w:marTop w:val="0"/>
      <w:marBottom w:val="0"/>
      <w:divBdr>
        <w:top w:val="none" w:sz="0" w:space="0" w:color="auto"/>
        <w:left w:val="none" w:sz="0" w:space="0" w:color="auto"/>
        <w:bottom w:val="none" w:sz="0" w:space="0" w:color="auto"/>
        <w:right w:val="none" w:sz="0" w:space="0" w:color="auto"/>
      </w:divBdr>
    </w:div>
    <w:div w:id="1820464162">
      <w:bodyDiv w:val="1"/>
      <w:marLeft w:val="0"/>
      <w:marRight w:val="0"/>
      <w:marTop w:val="0"/>
      <w:marBottom w:val="0"/>
      <w:divBdr>
        <w:top w:val="none" w:sz="0" w:space="0" w:color="auto"/>
        <w:left w:val="none" w:sz="0" w:space="0" w:color="auto"/>
        <w:bottom w:val="none" w:sz="0" w:space="0" w:color="auto"/>
        <w:right w:val="none" w:sz="0" w:space="0" w:color="auto"/>
      </w:divBdr>
    </w:div>
    <w:div w:id="1876843405">
      <w:bodyDiv w:val="1"/>
      <w:marLeft w:val="0"/>
      <w:marRight w:val="0"/>
      <w:marTop w:val="0"/>
      <w:marBottom w:val="0"/>
      <w:divBdr>
        <w:top w:val="none" w:sz="0" w:space="0" w:color="auto"/>
        <w:left w:val="none" w:sz="0" w:space="0" w:color="auto"/>
        <w:bottom w:val="none" w:sz="0" w:space="0" w:color="auto"/>
        <w:right w:val="none" w:sz="0" w:space="0" w:color="auto"/>
      </w:divBdr>
    </w:div>
    <w:div w:id="1905721401">
      <w:bodyDiv w:val="1"/>
      <w:marLeft w:val="0"/>
      <w:marRight w:val="0"/>
      <w:marTop w:val="0"/>
      <w:marBottom w:val="0"/>
      <w:divBdr>
        <w:top w:val="none" w:sz="0" w:space="0" w:color="auto"/>
        <w:left w:val="none" w:sz="0" w:space="0" w:color="auto"/>
        <w:bottom w:val="none" w:sz="0" w:space="0" w:color="auto"/>
        <w:right w:val="none" w:sz="0" w:space="0" w:color="auto"/>
      </w:divBdr>
    </w:div>
    <w:div w:id="1918711856">
      <w:bodyDiv w:val="1"/>
      <w:marLeft w:val="0"/>
      <w:marRight w:val="0"/>
      <w:marTop w:val="0"/>
      <w:marBottom w:val="0"/>
      <w:divBdr>
        <w:top w:val="none" w:sz="0" w:space="0" w:color="auto"/>
        <w:left w:val="none" w:sz="0" w:space="0" w:color="auto"/>
        <w:bottom w:val="none" w:sz="0" w:space="0" w:color="auto"/>
        <w:right w:val="none" w:sz="0" w:space="0" w:color="auto"/>
      </w:divBdr>
    </w:div>
    <w:div w:id="1919050072">
      <w:bodyDiv w:val="1"/>
      <w:marLeft w:val="0"/>
      <w:marRight w:val="0"/>
      <w:marTop w:val="0"/>
      <w:marBottom w:val="0"/>
      <w:divBdr>
        <w:top w:val="none" w:sz="0" w:space="0" w:color="auto"/>
        <w:left w:val="none" w:sz="0" w:space="0" w:color="auto"/>
        <w:bottom w:val="none" w:sz="0" w:space="0" w:color="auto"/>
        <w:right w:val="none" w:sz="0" w:space="0" w:color="auto"/>
      </w:divBdr>
    </w:div>
    <w:div w:id="1923945888">
      <w:bodyDiv w:val="1"/>
      <w:marLeft w:val="0"/>
      <w:marRight w:val="0"/>
      <w:marTop w:val="0"/>
      <w:marBottom w:val="0"/>
      <w:divBdr>
        <w:top w:val="none" w:sz="0" w:space="0" w:color="auto"/>
        <w:left w:val="none" w:sz="0" w:space="0" w:color="auto"/>
        <w:bottom w:val="none" w:sz="0" w:space="0" w:color="auto"/>
        <w:right w:val="none" w:sz="0" w:space="0" w:color="auto"/>
      </w:divBdr>
    </w:div>
    <w:div w:id="1930116925">
      <w:bodyDiv w:val="1"/>
      <w:marLeft w:val="0"/>
      <w:marRight w:val="0"/>
      <w:marTop w:val="0"/>
      <w:marBottom w:val="0"/>
      <w:divBdr>
        <w:top w:val="none" w:sz="0" w:space="0" w:color="auto"/>
        <w:left w:val="none" w:sz="0" w:space="0" w:color="auto"/>
        <w:bottom w:val="none" w:sz="0" w:space="0" w:color="auto"/>
        <w:right w:val="none" w:sz="0" w:space="0" w:color="auto"/>
      </w:divBdr>
    </w:div>
    <w:div w:id="1941208952">
      <w:bodyDiv w:val="1"/>
      <w:marLeft w:val="0"/>
      <w:marRight w:val="0"/>
      <w:marTop w:val="0"/>
      <w:marBottom w:val="0"/>
      <w:divBdr>
        <w:top w:val="none" w:sz="0" w:space="0" w:color="auto"/>
        <w:left w:val="none" w:sz="0" w:space="0" w:color="auto"/>
        <w:bottom w:val="none" w:sz="0" w:space="0" w:color="auto"/>
        <w:right w:val="none" w:sz="0" w:space="0" w:color="auto"/>
      </w:divBdr>
    </w:div>
    <w:div w:id="1981304109">
      <w:bodyDiv w:val="1"/>
      <w:marLeft w:val="0"/>
      <w:marRight w:val="0"/>
      <w:marTop w:val="0"/>
      <w:marBottom w:val="0"/>
      <w:divBdr>
        <w:top w:val="none" w:sz="0" w:space="0" w:color="auto"/>
        <w:left w:val="none" w:sz="0" w:space="0" w:color="auto"/>
        <w:bottom w:val="none" w:sz="0" w:space="0" w:color="auto"/>
        <w:right w:val="none" w:sz="0" w:space="0" w:color="auto"/>
      </w:divBdr>
    </w:div>
    <w:div w:id="2007974947">
      <w:bodyDiv w:val="1"/>
      <w:marLeft w:val="0"/>
      <w:marRight w:val="0"/>
      <w:marTop w:val="0"/>
      <w:marBottom w:val="0"/>
      <w:divBdr>
        <w:top w:val="none" w:sz="0" w:space="0" w:color="auto"/>
        <w:left w:val="none" w:sz="0" w:space="0" w:color="auto"/>
        <w:bottom w:val="none" w:sz="0" w:space="0" w:color="auto"/>
        <w:right w:val="none" w:sz="0" w:space="0" w:color="auto"/>
      </w:divBdr>
    </w:div>
    <w:div w:id="2074699740">
      <w:bodyDiv w:val="1"/>
      <w:marLeft w:val="0"/>
      <w:marRight w:val="0"/>
      <w:marTop w:val="0"/>
      <w:marBottom w:val="0"/>
      <w:divBdr>
        <w:top w:val="none" w:sz="0" w:space="0" w:color="auto"/>
        <w:left w:val="none" w:sz="0" w:space="0" w:color="auto"/>
        <w:bottom w:val="none" w:sz="0" w:space="0" w:color="auto"/>
        <w:right w:val="none" w:sz="0" w:space="0" w:color="auto"/>
      </w:divBdr>
    </w:div>
    <w:div w:id="2076273075">
      <w:bodyDiv w:val="1"/>
      <w:marLeft w:val="0"/>
      <w:marRight w:val="0"/>
      <w:marTop w:val="0"/>
      <w:marBottom w:val="0"/>
      <w:divBdr>
        <w:top w:val="none" w:sz="0" w:space="0" w:color="auto"/>
        <w:left w:val="none" w:sz="0" w:space="0" w:color="auto"/>
        <w:bottom w:val="none" w:sz="0" w:space="0" w:color="auto"/>
        <w:right w:val="none" w:sz="0" w:space="0" w:color="auto"/>
      </w:divBdr>
    </w:div>
    <w:div w:id="2099404515">
      <w:bodyDiv w:val="1"/>
      <w:marLeft w:val="0"/>
      <w:marRight w:val="0"/>
      <w:marTop w:val="0"/>
      <w:marBottom w:val="0"/>
      <w:divBdr>
        <w:top w:val="none" w:sz="0" w:space="0" w:color="auto"/>
        <w:left w:val="none" w:sz="0" w:space="0" w:color="auto"/>
        <w:bottom w:val="none" w:sz="0" w:space="0" w:color="auto"/>
        <w:right w:val="none" w:sz="0" w:space="0" w:color="auto"/>
      </w:divBdr>
    </w:div>
    <w:div w:id="2104106422">
      <w:bodyDiv w:val="1"/>
      <w:marLeft w:val="0"/>
      <w:marRight w:val="0"/>
      <w:marTop w:val="0"/>
      <w:marBottom w:val="0"/>
      <w:divBdr>
        <w:top w:val="none" w:sz="0" w:space="0" w:color="auto"/>
        <w:left w:val="none" w:sz="0" w:space="0" w:color="auto"/>
        <w:bottom w:val="none" w:sz="0" w:space="0" w:color="auto"/>
        <w:right w:val="none" w:sz="0" w:space="0" w:color="auto"/>
      </w:divBdr>
    </w:div>
    <w:div w:id="2111510405">
      <w:bodyDiv w:val="1"/>
      <w:marLeft w:val="0"/>
      <w:marRight w:val="0"/>
      <w:marTop w:val="0"/>
      <w:marBottom w:val="0"/>
      <w:divBdr>
        <w:top w:val="none" w:sz="0" w:space="0" w:color="auto"/>
        <w:left w:val="none" w:sz="0" w:space="0" w:color="auto"/>
        <w:bottom w:val="none" w:sz="0" w:space="0" w:color="auto"/>
        <w:right w:val="none" w:sz="0" w:space="0" w:color="auto"/>
      </w:divBdr>
    </w:div>
    <w:div w:id="2111970754">
      <w:bodyDiv w:val="1"/>
      <w:marLeft w:val="0"/>
      <w:marRight w:val="0"/>
      <w:marTop w:val="0"/>
      <w:marBottom w:val="0"/>
      <w:divBdr>
        <w:top w:val="none" w:sz="0" w:space="0" w:color="auto"/>
        <w:left w:val="none" w:sz="0" w:space="0" w:color="auto"/>
        <w:bottom w:val="none" w:sz="0" w:space="0" w:color="auto"/>
        <w:right w:val="none" w:sz="0" w:space="0" w:color="auto"/>
      </w:divBdr>
    </w:div>
    <w:div w:id="2119911874">
      <w:bodyDiv w:val="1"/>
      <w:marLeft w:val="0"/>
      <w:marRight w:val="0"/>
      <w:marTop w:val="0"/>
      <w:marBottom w:val="0"/>
      <w:divBdr>
        <w:top w:val="none" w:sz="0" w:space="0" w:color="auto"/>
        <w:left w:val="none" w:sz="0" w:space="0" w:color="auto"/>
        <w:bottom w:val="none" w:sz="0" w:space="0" w:color="auto"/>
        <w:right w:val="none" w:sz="0" w:space="0" w:color="auto"/>
      </w:divBdr>
    </w:div>
    <w:div w:id="2133746925">
      <w:bodyDiv w:val="1"/>
      <w:marLeft w:val="0"/>
      <w:marRight w:val="0"/>
      <w:marTop w:val="0"/>
      <w:marBottom w:val="0"/>
      <w:divBdr>
        <w:top w:val="none" w:sz="0" w:space="0" w:color="auto"/>
        <w:left w:val="none" w:sz="0" w:space="0" w:color="auto"/>
        <w:bottom w:val="none" w:sz="0" w:space="0" w:color="auto"/>
        <w:right w:val="none" w:sz="0" w:space="0" w:color="auto"/>
      </w:divBdr>
    </w:div>
    <w:div w:id="2146390640">
      <w:bodyDiv w:val="1"/>
      <w:marLeft w:val="0"/>
      <w:marRight w:val="0"/>
      <w:marTop w:val="0"/>
      <w:marBottom w:val="0"/>
      <w:divBdr>
        <w:top w:val="none" w:sz="0" w:space="0" w:color="auto"/>
        <w:left w:val="none" w:sz="0" w:space="0" w:color="auto"/>
        <w:bottom w:val="none" w:sz="0" w:space="0" w:color="auto"/>
        <w:right w:val="none" w:sz="0" w:space="0" w:color="auto"/>
      </w:divBdr>
    </w:div>
    <w:div w:id="2146701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vdb.czso.cz/vdbv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RegioPartner">
      <a:dk1>
        <a:sysClr val="windowText" lastClr="000000"/>
      </a:dk1>
      <a:lt1>
        <a:sysClr val="window" lastClr="FFFFFF"/>
      </a:lt1>
      <a:dk2>
        <a:srgbClr val="464653"/>
      </a:dk2>
      <a:lt2>
        <a:srgbClr val="DDE9EC"/>
      </a:lt2>
      <a:accent1>
        <a:srgbClr val="372C74"/>
      </a:accent1>
      <a:accent2>
        <a:srgbClr val="7566C5"/>
      </a:accent2>
      <a:accent3>
        <a:srgbClr val="D89228"/>
      </a:accent3>
      <a:accent4>
        <a:srgbClr val="F6C120"/>
      </a:accent4>
      <a:accent5>
        <a:srgbClr val="2A862C"/>
      </a:accent5>
      <a:accent6>
        <a:srgbClr val="BBC737"/>
      </a:accent6>
      <a:hlink>
        <a:srgbClr val="0070C0"/>
      </a:hlink>
      <a:folHlink>
        <a:srgbClr val="0070C0"/>
      </a:folHlink>
    </a:clrScheme>
    <a:fontScheme name="RegioPartn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88EE2-826B-45E8-8EB4-486132C1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8196</Words>
  <Characters>48358</Characters>
  <Application>Microsoft Office Word</Application>
  <DocSecurity>0</DocSecurity>
  <Lines>402</Lines>
  <Paragraphs>112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RP</Company>
  <LinksUpToDate>false</LinksUpToDate>
  <CharactersWithSpaces>56442</CharactersWithSpaces>
  <SharedDoc>false</SharedDoc>
  <HyperlinkBase/>
  <HLinks>
    <vt:vector size="78" baseType="variant">
      <vt:variant>
        <vt:i4>720990</vt:i4>
      </vt:variant>
      <vt:variant>
        <vt:i4>126</vt:i4>
      </vt:variant>
      <vt:variant>
        <vt:i4>0</vt:i4>
      </vt:variant>
      <vt:variant>
        <vt:i4>5</vt:i4>
      </vt:variant>
      <vt:variant>
        <vt:lpwstr>http://www.prahafondy.eu/</vt:lpwstr>
      </vt:variant>
      <vt:variant>
        <vt:lpwstr/>
      </vt:variant>
      <vt:variant>
        <vt:i4>2490459</vt:i4>
      </vt:variant>
      <vt:variant>
        <vt:i4>114</vt:i4>
      </vt:variant>
      <vt:variant>
        <vt:i4>0</vt:i4>
      </vt:variant>
      <vt:variant>
        <vt:i4>5</vt:i4>
      </vt:variant>
      <vt:variant>
        <vt:lpwstr>mailto:renata.vaclavkova@vsb.cz</vt:lpwstr>
      </vt:variant>
      <vt:variant>
        <vt:lpwstr/>
      </vt:variant>
      <vt:variant>
        <vt:i4>655381</vt:i4>
      </vt:variant>
      <vt:variant>
        <vt:i4>111</vt:i4>
      </vt:variant>
      <vt:variant>
        <vt:i4>0</vt:i4>
      </vt:variant>
      <vt:variant>
        <vt:i4>5</vt:i4>
      </vt:variant>
      <vt:variant>
        <vt:lpwstr>http://www.regiopartner.cz/cz/zpracovani-analyz-a-podkladovych-materialu-pro-pripravu-strategie-regionalniho-rozvoje-cr-pro-obdobi-2014%E2%80%932020-1404041701.html</vt:lpwstr>
      </vt:variant>
      <vt:variant>
        <vt:lpwstr/>
      </vt:variant>
      <vt:variant>
        <vt:i4>4784139</vt:i4>
      </vt:variant>
      <vt:variant>
        <vt:i4>108</vt:i4>
      </vt:variant>
      <vt:variant>
        <vt:i4>0</vt:i4>
      </vt:variant>
      <vt:variant>
        <vt:i4>5</vt:i4>
      </vt:variant>
      <vt:variant>
        <vt:lpwstr>http://www.regiopartner.cz/cz/zhodnoceni-prinosu-projektu-rop-sz-1404041914.html</vt:lpwstr>
      </vt:variant>
      <vt:variant>
        <vt:lpwstr/>
      </vt:variant>
      <vt:variant>
        <vt:i4>1048690</vt:i4>
      </vt:variant>
      <vt:variant>
        <vt:i4>105</vt:i4>
      </vt:variant>
      <vt:variant>
        <vt:i4>0</vt:i4>
      </vt:variant>
      <vt:variant>
        <vt:i4>5</vt:i4>
      </vt:variant>
      <vt:variant>
        <vt:lpwstr>mailto:michal.ulrich@regiopartner.cz</vt:lpwstr>
      </vt:variant>
      <vt:variant>
        <vt:lpwstr/>
      </vt:variant>
      <vt:variant>
        <vt:i4>8257644</vt:i4>
      </vt:variant>
      <vt:variant>
        <vt:i4>102</vt:i4>
      </vt:variant>
      <vt:variant>
        <vt:i4>0</vt:i4>
      </vt:variant>
      <vt:variant>
        <vt:i4>5</vt:i4>
      </vt:variant>
      <vt:variant>
        <vt:lpwstr>http://www.adviser-euro.cz/</vt:lpwstr>
      </vt:variant>
      <vt:variant>
        <vt:lpwstr/>
      </vt:variant>
      <vt:variant>
        <vt:i4>7667745</vt:i4>
      </vt:variant>
      <vt:variant>
        <vt:i4>99</vt:i4>
      </vt:variant>
      <vt:variant>
        <vt:i4>0</vt:i4>
      </vt:variant>
      <vt:variant>
        <vt:i4>5</vt:i4>
      </vt:variant>
      <vt:variant>
        <vt:lpwstr>http://www.regiopartner.cz/</vt:lpwstr>
      </vt:variant>
      <vt:variant>
        <vt:lpwstr/>
      </vt:variant>
      <vt:variant>
        <vt:i4>917612</vt:i4>
      </vt:variant>
      <vt:variant>
        <vt:i4>96</vt:i4>
      </vt:variant>
      <vt:variant>
        <vt:i4>0</vt:i4>
      </vt:variant>
      <vt:variant>
        <vt:i4>5</vt:i4>
      </vt:variant>
      <vt:variant>
        <vt:lpwstr>mailto:stepan.kodera@regiopartner.cz</vt:lpwstr>
      </vt:variant>
      <vt:variant>
        <vt:lpwstr/>
      </vt:variant>
      <vt:variant>
        <vt:i4>2097230</vt:i4>
      </vt:variant>
      <vt:variant>
        <vt:i4>93</vt:i4>
      </vt:variant>
      <vt:variant>
        <vt:i4>0</vt:i4>
      </vt:variant>
      <vt:variant>
        <vt:i4>5</vt:i4>
      </vt:variant>
      <vt:variant>
        <vt:lpwstr>mailto:lucie.bucinova@regiopartner.cz</vt:lpwstr>
      </vt:variant>
      <vt:variant>
        <vt:lpwstr/>
      </vt:variant>
      <vt:variant>
        <vt:i4>10944566</vt:i4>
      </vt:variant>
      <vt:variant>
        <vt:i4>87</vt:i4>
      </vt:variant>
      <vt:variant>
        <vt:i4>0</vt:i4>
      </vt:variant>
      <vt:variant>
        <vt:i4>5</vt:i4>
      </vt:variant>
      <vt:variant>
        <vt:lpwstr>C:\Documents and Settings\Uzivatel\Data aplikací\Microsoft\Word\www.regiopartner.cz</vt:lpwstr>
      </vt:variant>
      <vt:variant>
        <vt:lpwstr/>
      </vt:variant>
      <vt:variant>
        <vt:i4>8650866</vt:i4>
      </vt:variant>
      <vt:variant>
        <vt:i4>84</vt:i4>
      </vt:variant>
      <vt:variant>
        <vt:i4>0</vt:i4>
      </vt:variant>
      <vt:variant>
        <vt:i4>5</vt:i4>
      </vt:variant>
      <vt:variant>
        <vt:lpwstr>C:\Documents and Settings\Uzivatel\Data aplikací\Microsoft\Word\barbora.kurkova@nuts2severozapad.cz</vt:lpwstr>
      </vt:variant>
      <vt:variant>
        <vt:lpwstr/>
      </vt:variant>
      <vt:variant>
        <vt:i4>2097230</vt:i4>
      </vt:variant>
      <vt:variant>
        <vt:i4>78</vt:i4>
      </vt:variant>
      <vt:variant>
        <vt:i4>0</vt:i4>
      </vt:variant>
      <vt:variant>
        <vt:i4>5</vt:i4>
      </vt:variant>
      <vt:variant>
        <vt:lpwstr>mailto:lucie.bucinova@regiopartner.cz</vt:lpwstr>
      </vt:variant>
      <vt:variant>
        <vt:lpwstr/>
      </vt:variant>
      <vt:variant>
        <vt:i4>5636135</vt:i4>
      </vt:variant>
      <vt:variant>
        <vt:i4>75</vt:i4>
      </vt:variant>
      <vt:variant>
        <vt:i4>0</vt:i4>
      </vt:variant>
      <vt:variant>
        <vt:i4>5</vt:i4>
      </vt:variant>
      <vt:variant>
        <vt:lpwstr>mailto:jana.prikopova@praha.eu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blehova</cp:lastModifiedBy>
  <cp:revision>10</cp:revision>
  <cp:lastPrinted>2018-04-02T08:18:00Z</cp:lastPrinted>
  <dcterms:created xsi:type="dcterms:W3CDTF">2018-05-31T07:56:00Z</dcterms:created>
  <dcterms:modified xsi:type="dcterms:W3CDTF">2018-09-17T09:49:00Z</dcterms:modified>
</cp:coreProperties>
</file>